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0F5ED" w14:textId="4437F7EA" w:rsidR="0011730A" w:rsidRDefault="0011730A" w:rsidP="0011730A">
      <w:pPr>
        <w:spacing w:line="360" w:lineRule="auto"/>
        <w:ind w:firstLine="709"/>
        <w:jc w:val="both"/>
        <w:rPr>
          <w:rFonts w:ascii="Century" w:hAnsi="Century"/>
        </w:rPr>
      </w:pPr>
      <w:r w:rsidRPr="007D0C4C">
        <w:rPr>
          <w:rFonts w:ascii="Century" w:hAnsi="Century"/>
        </w:rPr>
        <w:t xml:space="preserve">León, Guanajuato, a </w:t>
      </w:r>
      <w:r w:rsidR="00CB58A7">
        <w:rPr>
          <w:rFonts w:ascii="Century" w:hAnsi="Century"/>
        </w:rPr>
        <w:t>02 dos</w:t>
      </w:r>
      <w:r w:rsidR="00D43975">
        <w:rPr>
          <w:rFonts w:ascii="Century" w:hAnsi="Century"/>
        </w:rPr>
        <w:t xml:space="preserve"> de </w:t>
      </w:r>
      <w:r w:rsidR="002963F3">
        <w:rPr>
          <w:rFonts w:ascii="Century" w:hAnsi="Century"/>
        </w:rPr>
        <w:t>agost</w:t>
      </w:r>
      <w:r w:rsidR="00D43975">
        <w:rPr>
          <w:rFonts w:ascii="Century" w:hAnsi="Century"/>
        </w:rPr>
        <w:t xml:space="preserve">o del año </w:t>
      </w:r>
      <w:r>
        <w:rPr>
          <w:rFonts w:ascii="Century" w:hAnsi="Century"/>
        </w:rPr>
        <w:t xml:space="preserve">2018 dos mil dieciocho. </w:t>
      </w:r>
    </w:p>
    <w:p w14:paraId="19372997" w14:textId="77777777" w:rsidR="0011730A" w:rsidRDefault="0011730A" w:rsidP="0011730A">
      <w:pPr>
        <w:spacing w:line="360" w:lineRule="auto"/>
        <w:ind w:firstLine="709"/>
        <w:jc w:val="both"/>
        <w:rPr>
          <w:rFonts w:ascii="Century" w:hAnsi="Century"/>
        </w:rPr>
      </w:pPr>
    </w:p>
    <w:p w14:paraId="74434AF0" w14:textId="1E6719CA" w:rsidR="0011730A" w:rsidRPr="007D0C4C" w:rsidRDefault="0011730A" w:rsidP="0011730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2963F3">
        <w:rPr>
          <w:rFonts w:ascii="Century" w:hAnsi="Century"/>
          <w:b/>
        </w:rPr>
        <w:t>216</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bookmarkStart w:id="0" w:name="_GoBack"/>
      <w:r w:rsidR="002D77DC">
        <w:rPr>
          <w:rFonts w:ascii="Century" w:hAnsi="Century"/>
          <w:b/>
        </w:rPr>
        <w:t>(.....)</w:t>
      </w:r>
      <w:bookmarkEnd w:id="0"/>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2963F3">
        <w:rPr>
          <w:rFonts w:ascii="Century" w:hAnsi="Century"/>
        </w:rPr>
        <w:t>----------</w:t>
      </w:r>
      <w:r>
        <w:rPr>
          <w:rFonts w:ascii="Century" w:hAnsi="Century"/>
        </w:rPr>
        <w:t>--------------</w:t>
      </w:r>
    </w:p>
    <w:p w14:paraId="549EC529" w14:textId="537F2394" w:rsidR="0011730A" w:rsidRDefault="0011730A" w:rsidP="0011730A">
      <w:pPr>
        <w:spacing w:line="360" w:lineRule="auto"/>
        <w:jc w:val="both"/>
        <w:rPr>
          <w:rFonts w:ascii="Century" w:hAnsi="Century"/>
        </w:rPr>
      </w:pPr>
    </w:p>
    <w:p w14:paraId="4F84BE87" w14:textId="77777777" w:rsidR="00CB58A7" w:rsidRDefault="00CB58A7" w:rsidP="0011730A">
      <w:pPr>
        <w:spacing w:line="360" w:lineRule="auto"/>
        <w:jc w:val="both"/>
        <w:rPr>
          <w:rFonts w:ascii="Century" w:hAnsi="Century"/>
        </w:rPr>
      </w:pPr>
    </w:p>
    <w:p w14:paraId="646741C7" w14:textId="77777777" w:rsidR="0011730A" w:rsidRPr="007D0C4C" w:rsidRDefault="0011730A" w:rsidP="0011730A">
      <w:pPr>
        <w:spacing w:line="360" w:lineRule="auto"/>
        <w:jc w:val="center"/>
        <w:rPr>
          <w:rFonts w:ascii="Century" w:hAnsi="Century"/>
          <w:b/>
        </w:rPr>
      </w:pPr>
      <w:r w:rsidRPr="007D0C4C">
        <w:rPr>
          <w:rFonts w:ascii="Century" w:hAnsi="Century"/>
          <w:b/>
        </w:rPr>
        <w:t>R E S U L T A N D O :</w:t>
      </w:r>
    </w:p>
    <w:p w14:paraId="68536DB2" w14:textId="77777777" w:rsidR="0011730A" w:rsidRPr="007D0C4C" w:rsidRDefault="0011730A" w:rsidP="0011730A">
      <w:pPr>
        <w:spacing w:line="360" w:lineRule="auto"/>
        <w:jc w:val="both"/>
        <w:rPr>
          <w:rFonts w:ascii="Century" w:hAnsi="Century"/>
        </w:rPr>
      </w:pPr>
    </w:p>
    <w:p w14:paraId="63A42FE9" w14:textId="3124E126" w:rsidR="0011730A" w:rsidRDefault="0011730A" w:rsidP="0011730A">
      <w:pPr>
        <w:spacing w:line="360" w:lineRule="auto"/>
        <w:ind w:firstLine="709"/>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2963F3">
        <w:rPr>
          <w:rFonts w:ascii="Century" w:hAnsi="Century"/>
        </w:rPr>
        <w:t xml:space="preserve">26 veintiséis de marzo </w:t>
      </w:r>
      <w:r>
        <w:rPr>
          <w:rFonts w:ascii="Century" w:hAnsi="Century"/>
        </w:rPr>
        <w:t xml:space="preserve">del año 2015 dos mil quince, </w:t>
      </w:r>
      <w:r w:rsidRPr="007D0C4C">
        <w:rPr>
          <w:rFonts w:ascii="Century" w:hAnsi="Century"/>
        </w:rPr>
        <w:t xml:space="preserve">la parte actora presentó demanda de nulidad, señalando como acto impugnado </w:t>
      </w:r>
      <w:r>
        <w:rPr>
          <w:rFonts w:ascii="Century" w:hAnsi="Century"/>
        </w:rPr>
        <w:t xml:space="preserve">la </w:t>
      </w:r>
      <w:r w:rsidR="002963F3">
        <w:rPr>
          <w:rFonts w:ascii="Century" w:hAnsi="Century"/>
        </w:rPr>
        <w:t>constitución del comité de colonos,</w:t>
      </w:r>
      <w:r>
        <w:rPr>
          <w:rFonts w:ascii="Century" w:hAnsi="Century"/>
        </w:rPr>
        <w:t xml:space="preserve"> de fecha </w:t>
      </w:r>
      <w:r w:rsidR="002963F3">
        <w:rPr>
          <w:rFonts w:ascii="Century" w:hAnsi="Century"/>
        </w:rPr>
        <w:t>27 veintisiete de noviembre</w:t>
      </w:r>
      <w:r>
        <w:rPr>
          <w:rFonts w:ascii="Century" w:hAnsi="Century"/>
        </w:rPr>
        <w:t xml:space="preserve"> del año 2014 dos mil catorce, notificada el </w:t>
      </w:r>
      <w:r w:rsidR="002963F3">
        <w:rPr>
          <w:rFonts w:ascii="Century" w:hAnsi="Century"/>
        </w:rPr>
        <w:t xml:space="preserve">10 diez de febrero del año 2015 dos mil quince; </w:t>
      </w:r>
      <w:r>
        <w:rPr>
          <w:rFonts w:ascii="Century" w:hAnsi="Century"/>
        </w:rPr>
        <w:t xml:space="preserve">y como autoridad demandada </w:t>
      </w:r>
      <w:r w:rsidR="002963F3">
        <w:rPr>
          <w:rFonts w:ascii="Century" w:hAnsi="Century"/>
        </w:rPr>
        <w:t>la Presidencia Municipal a través de la Dirección General de Desarrollo Humano y la Subdirección de Desarrollo Comunitario Sector Poniente</w:t>
      </w:r>
      <w:r>
        <w:rPr>
          <w:rFonts w:ascii="Century" w:hAnsi="Century"/>
        </w:rPr>
        <w:t>, del Municipio de León, Guanajuato. ----</w:t>
      </w:r>
      <w:r w:rsidR="002963F3">
        <w:rPr>
          <w:rFonts w:ascii="Century" w:hAnsi="Century"/>
        </w:rPr>
        <w:t>-------</w:t>
      </w:r>
      <w:r>
        <w:rPr>
          <w:rFonts w:ascii="Century" w:hAnsi="Century"/>
        </w:rPr>
        <w:t>----------------------</w:t>
      </w:r>
    </w:p>
    <w:p w14:paraId="2CCEED37" w14:textId="77777777" w:rsidR="0011730A" w:rsidRDefault="0011730A" w:rsidP="0011730A">
      <w:pPr>
        <w:spacing w:line="360" w:lineRule="auto"/>
        <w:ind w:firstLine="709"/>
        <w:jc w:val="both"/>
        <w:rPr>
          <w:rFonts w:ascii="Century" w:hAnsi="Century"/>
        </w:rPr>
      </w:pPr>
    </w:p>
    <w:p w14:paraId="196F1C38" w14:textId="565ED837" w:rsidR="0011730A" w:rsidRDefault="0011730A" w:rsidP="0011730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 xml:space="preserve">6 </w:t>
      </w:r>
      <w:r w:rsidR="00AD0184">
        <w:rPr>
          <w:rFonts w:ascii="Century" w:hAnsi="Century"/>
        </w:rPr>
        <w:t>se</w:t>
      </w:r>
      <w:r>
        <w:rPr>
          <w:rFonts w:ascii="Century" w:hAnsi="Century"/>
        </w:rPr>
        <w:t xml:space="preserve">is de </w:t>
      </w:r>
      <w:r w:rsidR="00AD0184">
        <w:rPr>
          <w:rFonts w:ascii="Century" w:hAnsi="Century"/>
        </w:rPr>
        <w:t>abril</w:t>
      </w:r>
      <w:r>
        <w:rPr>
          <w:rFonts w:ascii="Century" w:hAnsi="Century"/>
        </w:rPr>
        <w:t xml:space="preserve"> del año 2015 dos mil quince, se admite a trámite la demanda presentada por el actor, en contra de</w:t>
      </w:r>
      <w:r w:rsidR="00AD0184">
        <w:rPr>
          <w:rFonts w:ascii="Century" w:hAnsi="Century"/>
        </w:rPr>
        <w:t xml:space="preserve"> </w:t>
      </w:r>
      <w:r>
        <w:rPr>
          <w:rFonts w:ascii="Century" w:hAnsi="Century"/>
        </w:rPr>
        <w:t>l</w:t>
      </w:r>
      <w:r w:rsidR="00AD0184">
        <w:rPr>
          <w:rFonts w:ascii="Century" w:hAnsi="Century"/>
        </w:rPr>
        <w:t>a</w:t>
      </w:r>
      <w:r>
        <w:rPr>
          <w:rFonts w:ascii="Century" w:hAnsi="Century"/>
        </w:rPr>
        <w:t xml:space="preserve"> </w:t>
      </w:r>
      <w:r w:rsidR="00AD0184">
        <w:rPr>
          <w:rFonts w:ascii="Century" w:hAnsi="Century"/>
        </w:rPr>
        <w:t xml:space="preserve">Dirección General de Desarrollo Humano y de la Subdirección de Desarrollo Comunitario Sector Poniente, se tiene por ofreciendo pruebas de su intensión </w:t>
      </w:r>
      <w:r w:rsidR="006C22D7">
        <w:rPr>
          <w:rFonts w:ascii="Century" w:hAnsi="Century"/>
        </w:rPr>
        <w:t>la documental que describe en el capítulo de pruebas de su escrito inicial de demanda, mismas que se tienen por desahogadas dada su propia naturaleza</w:t>
      </w:r>
      <w:r>
        <w:rPr>
          <w:rFonts w:ascii="Century" w:hAnsi="Century"/>
        </w:rPr>
        <w:t>. -</w:t>
      </w:r>
    </w:p>
    <w:p w14:paraId="569A3D86" w14:textId="77777777" w:rsidR="0011730A" w:rsidRDefault="0011730A" w:rsidP="0011730A">
      <w:pPr>
        <w:spacing w:line="360" w:lineRule="auto"/>
        <w:ind w:firstLine="709"/>
        <w:jc w:val="both"/>
        <w:rPr>
          <w:rFonts w:ascii="Century" w:hAnsi="Century"/>
        </w:rPr>
      </w:pPr>
    </w:p>
    <w:p w14:paraId="6B6F6C2A" w14:textId="6AE1233C" w:rsidR="0011730A" w:rsidRDefault="0011730A" w:rsidP="0011730A">
      <w:pPr>
        <w:spacing w:line="360" w:lineRule="auto"/>
        <w:ind w:firstLine="709"/>
        <w:jc w:val="both"/>
        <w:rPr>
          <w:rFonts w:ascii="Century" w:hAnsi="Century"/>
        </w:rPr>
      </w:pPr>
      <w:r w:rsidRPr="003C5804">
        <w:rPr>
          <w:rFonts w:ascii="Century" w:hAnsi="Century"/>
          <w:b/>
        </w:rPr>
        <w:t>TERCERO.</w:t>
      </w:r>
      <w:r>
        <w:rPr>
          <w:rFonts w:ascii="Century" w:hAnsi="Century"/>
        </w:rPr>
        <w:t xml:space="preserve"> </w:t>
      </w:r>
      <w:r w:rsidR="00081DFD">
        <w:rPr>
          <w:rFonts w:ascii="Century" w:hAnsi="Century"/>
        </w:rPr>
        <w:t xml:space="preserve">Mediante proveído de fecha 24 veinticuatro de abril del año 2015 dos mil quince, se tiene por contestando la demanda de nulidad en tiempo y forma legal a la Dirección General de Desarrollo Humano y a la Subdirección de Desarrollo Comunitario Sector Poniente, a través de sus titulares, se les admiten las pruebas documentales anexas a sus escritos de contestación, pruebas que dada su naturaleza se tienen en ese momento por desahogadas; </w:t>
      </w:r>
      <w:r w:rsidR="00081DFD">
        <w:rPr>
          <w:rFonts w:ascii="Century" w:hAnsi="Century"/>
        </w:rPr>
        <w:lastRenderedPageBreak/>
        <w:t>en el mismo auto se señala fecha y hora para la celebración de la audiencia de alegatos. ----------------------------------------------------------------------------------------------</w:t>
      </w:r>
    </w:p>
    <w:p w14:paraId="2C958AFC" w14:textId="77777777" w:rsidR="0011730A" w:rsidRDefault="0011730A" w:rsidP="0011730A">
      <w:pPr>
        <w:spacing w:line="360" w:lineRule="auto"/>
        <w:ind w:firstLine="709"/>
        <w:jc w:val="both"/>
        <w:rPr>
          <w:rFonts w:ascii="Century" w:hAnsi="Century"/>
        </w:rPr>
      </w:pPr>
    </w:p>
    <w:p w14:paraId="6B262ABC" w14:textId="44316221" w:rsidR="00081DFD" w:rsidRPr="007D0C4C" w:rsidRDefault="0011730A" w:rsidP="00081DFD">
      <w:pPr>
        <w:spacing w:line="360" w:lineRule="auto"/>
        <w:ind w:firstLine="709"/>
        <w:jc w:val="both"/>
        <w:rPr>
          <w:rFonts w:ascii="Century" w:hAnsi="Century" w:cs="Calibri"/>
          <w:b/>
          <w:bCs/>
          <w:iCs/>
        </w:rPr>
      </w:pPr>
      <w:r w:rsidRPr="003C5804">
        <w:rPr>
          <w:rFonts w:ascii="Century" w:hAnsi="Century"/>
          <w:b/>
        </w:rPr>
        <w:t>CUARTO.</w:t>
      </w:r>
      <w:r>
        <w:rPr>
          <w:rFonts w:ascii="Century" w:hAnsi="Century"/>
        </w:rPr>
        <w:t xml:space="preserve"> </w:t>
      </w:r>
      <w:r w:rsidR="00081DFD">
        <w:rPr>
          <w:rFonts w:ascii="Century" w:hAnsi="Century"/>
        </w:rPr>
        <w:t xml:space="preserve">El día 25 veinticinco de mayo del año 2015 dos mil quince, a las 10:30 diez horas con treinta minutos, </w:t>
      </w:r>
      <w:r w:rsidR="00081DFD" w:rsidRPr="007D0C4C">
        <w:rPr>
          <w:rFonts w:ascii="Century" w:hAnsi="Century"/>
        </w:rPr>
        <w:t xml:space="preserve">fue celebrada la audiencia de alegatos prevista en el artículo 286 del Código de Procedimiento y Justicia Administrativa para el Estado y los Municipios de Guanajuato, sin la asistencia de las partes, </w:t>
      </w:r>
      <w:r w:rsidR="00081DFD">
        <w:rPr>
          <w:rFonts w:ascii="Century" w:hAnsi="Century"/>
        </w:rPr>
        <w:t xml:space="preserve">dándose cuenta de la presentación de alegatos por parte del autorizado de la parte demandada, para los efectos legales a que haya lugar; </w:t>
      </w:r>
      <w:r w:rsidR="00081DFD" w:rsidRPr="007D0C4C">
        <w:rPr>
          <w:rFonts w:ascii="Century" w:hAnsi="Century"/>
        </w:rPr>
        <w:t xml:space="preserve">por lo que se procede a emitir la sentencia que en derecho corresponde. </w:t>
      </w:r>
    </w:p>
    <w:p w14:paraId="5A3B3720" w14:textId="77777777" w:rsidR="0011730A" w:rsidRDefault="0011730A" w:rsidP="0011730A">
      <w:pPr>
        <w:spacing w:line="360" w:lineRule="auto"/>
        <w:ind w:firstLine="709"/>
        <w:jc w:val="both"/>
        <w:rPr>
          <w:rFonts w:ascii="Century" w:hAnsi="Century"/>
        </w:rPr>
      </w:pPr>
    </w:p>
    <w:p w14:paraId="2CBE9E38" w14:textId="48EF8131" w:rsidR="0011730A" w:rsidRDefault="0011730A" w:rsidP="0011730A">
      <w:pPr>
        <w:spacing w:line="360" w:lineRule="auto"/>
        <w:ind w:firstLine="709"/>
        <w:jc w:val="both"/>
        <w:rPr>
          <w:rFonts w:ascii="Century" w:hAnsi="Century"/>
        </w:rPr>
      </w:pPr>
      <w:r w:rsidRPr="003C5804">
        <w:rPr>
          <w:rFonts w:ascii="Century" w:hAnsi="Century"/>
          <w:b/>
        </w:rPr>
        <w:t>QUINTO.</w:t>
      </w:r>
      <w:r>
        <w:rPr>
          <w:rFonts w:ascii="Century" w:hAnsi="Century"/>
        </w:rPr>
        <w:t xml:space="preserve"> </w:t>
      </w:r>
      <w:r w:rsidR="00081DFD">
        <w:rPr>
          <w:rFonts w:ascii="Century" w:hAnsi="Century"/>
        </w:rPr>
        <w:t>Por acuerdo de fecha 26 veintiséis de mayo del año 2016 dos mil dieciséis, se tiene a la parte actora por señalando autorizados en términos del artículo 10 del Código de Procedimiento y Justicia Administrativa para el Estado y los Municipios de Guanajuato</w:t>
      </w:r>
      <w:r w:rsidR="00B736BC">
        <w:rPr>
          <w:rFonts w:ascii="Century" w:hAnsi="Century"/>
        </w:rPr>
        <w:t xml:space="preserve"> y </w:t>
      </w:r>
      <w:r w:rsidR="00081DFD">
        <w:rPr>
          <w:rFonts w:ascii="Century" w:hAnsi="Century"/>
        </w:rPr>
        <w:t>señalando nuevo d</w:t>
      </w:r>
      <w:r w:rsidR="00B736BC">
        <w:rPr>
          <w:rFonts w:ascii="Century" w:hAnsi="Century"/>
        </w:rPr>
        <w:t>omicilio. ------------</w:t>
      </w:r>
    </w:p>
    <w:p w14:paraId="273C0A2F" w14:textId="1961A4B3" w:rsidR="00B736BC" w:rsidRDefault="00B736BC" w:rsidP="0011730A">
      <w:pPr>
        <w:spacing w:line="360" w:lineRule="auto"/>
        <w:ind w:firstLine="709"/>
        <w:jc w:val="both"/>
        <w:rPr>
          <w:rFonts w:ascii="Century" w:hAnsi="Century"/>
        </w:rPr>
      </w:pPr>
    </w:p>
    <w:p w14:paraId="51F81688" w14:textId="2833201C" w:rsidR="00B736BC" w:rsidRPr="007D0C4C" w:rsidRDefault="00B736BC" w:rsidP="0011730A">
      <w:pPr>
        <w:spacing w:line="360" w:lineRule="auto"/>
        <w:ind w:firstLine="709"/>
        <w:jc w:val="both"/>
        <w:rPr>
          <w:rFonts w:ascii="Century" w:hAnsi="Century" w:cs="Calibri"/>
          <w:b/>
          <w:bCs/>
          <w:iCs/>
        </w:rPr>
      </w:pPr>
      <w:r w:rsidRPr="00B736BC">
        <w:rPr>
          <w:rFonts w:ascii="Century" w:hAnsi="Century"/>
          <w:b/>
        </w:rPr>
        <w:t>SEXTO.</w:t>
      </w:r>
      <w:r>
        <w:rPr>
          <w:rFonts w:ascii="Century" w:hAnsi="Century"/>
        </w:rPr>
        <w:t xml:space="preserve"> Por auto de fecha 26 veintiséis de septiembre del año 2017 dos mil diecisiete, el Juzgado Segundo Administrativo Municipal remito a este Juzgado Tercero Administrativo Municipal la presente causa administrativa a fin de conocer la misma y darle la prosecución procesal correspondiente, dejando de conocerla el Juzgado Segundo</w:t>
      </w:r>
      <w:r w:rsidR="00C139B8">
        <w:rPr>
          <w:rFonts w:ascii="Century" w:hAnsi="Century"/>
        </w:rPr>
        <w:t>, por lo que se procede a emitir la presente sentencia</w:t>
      </w:r>
      <w:r>
        <w:rPr>
          <w:rFonts w:ascii="Century" w:hAnsi="Century"/>
        </w:rPr>
        <w:t xml:space="preserve">. </w:t>
      </w:r>
      <w:r w:rsidR="00C139B8">
        <w:rPr>
          <w:rFonts w:ascii="Century" w:hAnsi="Century"/>
        </w:rPr>
        <w:t>----------------------------------</w:t>
      </w:r>
      <w:r>
        <w:rPr>
          <w:rFonts w:ascii="Century" w:hAnsi="Century"/>
        </w:rPr>
        <w:t>-----------------</w:t>
      </w:r>
      <w:r w:rsidR="00C139B8">
        <w:rPr>
          <w:rFonts w:ascii="Century" w:hAnsi="Century"/>
        </w:rPr>
        <w:t>-----------------------------</w:t>
      </w:r>
    </w:p>
    <w:p w14:paraId="27C898A5" w14:textId="387F0042" w:rsidR="0011730A" w:rsidRDefault="0011730A" w:rsidP="0011730A">
      <w:pPr>
        <w:pStyle w:val="Textoindependiente"/>
        <w:spacing w:line="360" w:lineRule="auto"/>
        <w:ind w:firstLine="708"/>
        <w:rPr>
          <w:rFonts w:ascii="Century" w:hAnsi="Century" w:cs="Calibri"/>
          <w:b/>
          <w:bCs/>
          <w:iCs/>
          <w:lang w:val="es-ES"/>
        </w:rPr>
      </w:pPr>
    </w:p>
    <w:p w14:paraId="7B39C2AF" w14:textId="77777777" w:rsidR="008B7FEA" w:rsidRDefault="008B7FEA" w:rsidP="0011730A">
      <w:pPr>
        <w:pStyle w:val="Textoindependiente"/>
        <w:spacing w:line="360" w:lineRule="auto"/>
        <w:ind w:firstLine="708"/>
        <w:rPr>
          <w:rFonts w:ascii="Century" w:hAnsi="Century" w:cs="Calibri"/>
          <w:b/>
          <w:bCs/>
          <w:iCs/>
          <w:lang w:val="es-ES"/>
        </w:rPr>
      </w:pPr>
    </w:p>
    <w:p w14:paraId="4749759D" w14:textId="77777777" w:rsidR="0011730A" w:rsidRPr="007D0C4C" w:rsidRDefault="0011730A" w:rsidP="0011730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831E94A" w14:textId="77777777" w:rsidR="0011730A" w:rsidRPr="007D0C4C" w:rsidRDefault="0011730A" w:rsidP="0011730A">
      <w:pPr>
        <w:pStyle w:val="Textoindependiente"/>
        <w:spacing w:line="360" w:lineRule="auto"/>
        <w:ind w:firstLine="708"/>
        <w:jc w:val="center"/>
        <w:rPr>
          <w:rFonts w:ascii="Century" w:hAnsi="Century" w:cs="Calibri"/>
          <w:b/>
          <w:bCs/>
          <w:iCs/>
        </w:rPr>
      </w:pPr>
    </w:p>
    <w:p w14:paraId="5DCFB33E" w14:textId="5077D665" w:rsidR="0011730A" w:rsidRPr="007D0C4C" w:rsidRDefault="0011730A" w:rsidP="0011730A">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mismo que fue formalmente instalado el 21 veintiuno de septiembre del año</w:t>
      </w:r>
      <w:r w:rsidR="008B7FEA">
        <w:rPr>
          <w:rFonts w:ascii="Century" w:hAnsi="Century"/>
        </w:rPr>
        <w:t xml:space="preserve">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cuerdo de fecha 2</w:t>
      </w:r>
      <w:r w:rsidR="00B736BC">
        <w:rPr>
          <w:rFonts w:ascii="Century" w:hAnsi="Century"/>
        </w:rPr>
        <w:t xml:space="preserve">6 </w:t>
      </w:r>
      <w:r w:rsidRPr="007D0C4C">
        <w:rPr>
          <w:rFonts w:ascii="Century" w:hAnsi="Century"/>
        </w:rPr>
        <w:t>veinti</w:t>
      </w:r>
      <w:r w:rsidR="00B736BC">
        <w:rPr>
          <w:rFonts w:ascii="Century" w:hAnsi="Century"/>
        </w:rPr>
        <w:t>séis</w:t>
      </w:r>
      <w:r w:rsidRPr="007D0C4C">
        <w:rPr>
          <w:rFonts w:ascii="Century" w:hAnsi="Century"/>
        </w:rPr>
        <w:t xml:space="preserve"> de septiembre del </w:t>
      </w:r>
      <w:r>
        <w:rPr>
          <w:rFonts w:ascii="Century" w:hAnsi="Century"/>
        </w:rPr>
        <w:t>año 2017 dos mil diecisiete</w:t>
      </w:r>
      <w:r w:rsidRPr="007D0C4C">
        <w:rPr>
          <w:rFonts w:ascii="Century" w:hAnsi="Century"/>
        </w:rPr>
        <w:t>,</w:t>
      </w:r>
      <w:r w:rsidR="00B736BC">
        <w:rPr>
          <w:rFonts w:ascii="Century" w:hAnsi="Century"/>
        </w:rPr>
        <w:t xml:space="preserve"> dictado por </w:t>
      </w:r>
      <w:r w:rsidRPr="007D0C4C">
        <w:rPr>
          <w:rFonts w:ascii="Century" w:hAnsi="Century"/>
        </w:rPr>
        <w:t xml:space="preserve">el Juzgado </w:t>
      </w:r>
      <w:r w:rsidR="00B736BC">
        <w:rPr>
          <w:rFonts w:ascii="Century" w:hAnsi="Century"/>
        </w:rPr>
        <w:t>Segund</w:t>
      </w:r>
      <w:r>
        <w:rPr>
          <w:rFonts w:ascii="Century" w:hAnsi="Century"/>
        </w:rPr>
        <w:t>o</w:t>
      </w:r>
      <w:r w:rsidRPr="007D0C4C">
        <w:rPr>
          <w:rFonts w:ascii="Century" w:hAnsi="Century"/>
        </w:rPr>
        <w:t xml:space="preserve"> Administrativo Municipal </w:t>
      </w:r>
      <w:r w:rsidR="00B736BC">
        <w:rPr>
          <w:rFonts w:ascii="Century" w:hAnsi="Century"/>
        </w:rPr>
        <w:t xml:space="preserve">por el cual </w:t>
      </w:r>
      <w:r w:rsidRPr="007D0C4C">
        <w:rPr>
          <w:rFonts w:ascii="Century" w:hAnsi="Century"/>
        </w:rPr>
        <w:t>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B736BC">
        <w:rPr>
          <w:rFonts w:ascii="Century" w:hAnsi="Century"/>
        </w:rPr>
        <w:t>autoridades</w:t>
      </w:r>
      <w:r>
        <w:rPr>
          <w:rFonts w:ascii="Century" w:hAnsi="Century"/>
        </w:rPr>
        <w:t xml:space="preserve"> del Municipio de León, Guanajuato. -----------</w:t>
      </w:r>
      <w:r w:rsidR="00B736BC">
        <w:rPr>
          <w:rFonts w:ascii="Century" w:hAnsi="Century"/>
        </w:rPr>
        <w:t>---------------------</w:t>
      </w:r>
      <w:r>
        <w:rPr>
          <w:rFonts w:ascii="Century" w:hAnsi="Century"/>
        </w:rPr>
        <w:t>--------</w:t>
      </w:r>
    </w:p>
    <w:p w14:paraId="041C38EE" w14:textId="77777777" w:rsidR="0011730A" w:rsidRPr="007D0C4C" w:rsidRDefault="0011730A" w:rsidP="0011730A">
      <w:pPr>
        <w:pStyle w:val="Textoindependiente"/>
        <w:spacing w:line="360" w:lineRule="auto"/>
        <w:rPr>
          <w:rFonts w:ascii="Century" w:hAnsi="Century" w:cs="Calibri"/>
          <w:b/>
          <w:bCs/>
        </w:rPr>
      </w:pPr>
    </w:p>
    <w:p w14:paraId="49C0A90C" w14:textId="1EA5F0D8" w:rsidR="0011730A" w:rsidRPr="007D0C4C" w:rsidRDefault="0011730A" w:rsidP="0011730A">
      <w:pPr>
        <w:pStyle w:val="RESOLUCIONES"/>
        <w:rPr>
          <w:rFonts w:cs="Calibri"/>
        </w:rPr>
      </w:pPr>
      <w:r w:rsidRPr="003C5804">
        <w:rPr>
          <w:b/>
        </w:rPr>
        <w:t xml:space="preserve">SEGUNDO. </w:t>
      </w:r>
      <w:r w:rsidRPr="003C5804">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t>acto impugnado</w:t>
      </w:r>
      <w:r w:rsidRPr="003C5804">
        <w:t>, lo que fue el día 1</w:t>
      </w:r>
      <w:r w:rsidR="00777730">
        <w:t>0 diez de febrero del año 2015</w:t>
      </w:r>
      <w:r>
        <w:t xml:space="preserve"> dos mil </w:t>
      </w:r>
      <w:r w:rsidR="00777730">
        <w:t>quin</w:t>
      </w:r>
      <w:r>
        <w:t xml:space="preserve">ce, y la demanda fue presentada el </w:t>
      </w:r>
      <w:r w:rsidR="002963F3">
        <w:t>26 veintiséis de marzo</w:t>
      </w:r>
      <w:r w:rsidR="00777730">
        <w:t xml:space="preserve"> </w:t>
      </w:r>
      <w:r>
        <w:t>del año 2015 dos mil quince, por lo que se encontraba dentro del término señalado para ello en el artículo 26</w:t>
      </w:r>
      <w:r w:rsidR="009D720C">
        <w:t>3</w:t>
      </w:r>
      <w:r>
        <w:t>, del mencionado Código. -----------------------------------------------------</w:t>
      </w:r>
    </w:p>
    <w:p w14:paraId="51B9BAAA" w14:textId="77777777" w:rsidR="00E1667A" w:rsidRPr="007D0C4C" w:rsidRDefault="00E1667A" w:rsidP="0011730A">
      <w:pPr>
        <w:pStyle w:val="Textoindependiente"/>
        <w:spacing w:line="360" w:lineRule="auto"/>
        <w:ind w:firstLine="708"/>
        <w:rPr>
          <w:rFonts w:ascii="Century" w:hAnsi="Century" w:cs="Calibri"/>
          <w:b/>
          <w:bCs/>
        </w:rPr>
      </w:pPr>
    </w:p>
    <w:p w14:paraId="5B36711E" w14:textId="396CD6D9" w:rsidR="0011730A" w:rsidRDefault="0011730A" w:rsidP="0011730A">
      <w:pPr>
        <w:pStyle w:val="RESOLUCIONES"/>
      </w:pPr>
      <w:r w:rsidRPr="007D0C4C">
        <w:rPr>
          <w:b/>
          <w:iCs/>
        </w:rPr>
        <w:t xml:space="preserve">TERCERO. </w:t>
      </w:r>
      <w:r w:rsidRPr="007D0C4C">
        <w:t xml:space="preserve">La existencia del acto impugnado, </w:t>
      </w:r>
      <w:r>
        <w:t>se encuentra documentad</w:t>
      </w:r>
      <w:r w:rsidR="00E1667A">
        <w:t>a</w:t>
      </w:r>
      <w:r>
        <w:t xml:space="preserve"> en autos con </w:t>
      </w:r>
      <w:r w:rsidRPr="00E1667A">
        <w:t xml:space="preserve">la copia </w:t>
      </w:r>
      <w:r w:rsidR="00E1667A" w:rsidRPr="00E1667A">
        <w:t>simple del acta de Asamblea Constitutiva de Comité de Colonos, de fecha 27 veintisiete de noviembre de</w:t>
      </w:r>
      <w:r w:rsidR="00E1667A">
        <w:t xml:space="preserve">l año 2014 dos mil catorce; </w:t>
      </w:r>
      <w:r>
        <w:t xml:space="preserve">instrumento </w:t>
      </w:r>
      <w:r w:rsidR="00E1667A">
        <w:t xml:space="preserve">este que </w:t>
      </w:r>
      <w:r>
        <w:t xml:space="preserve">se le concede valor probatorio pleno al </w:t>
      </w:r>
      <w:r w:rsidR="00E1667A">
        <w:t>demostrarse su existencia regula</w:t>
      </w:r>
      <w:r w:rsidR="00500A74">
        <w:t>r</w:t>
      </w:r>
      <w:r w:rsidR="00E1667A">
        <w:t xml:space="preserve">, ya que sobre </w:t>
      </w:r>
      <w:r w:rsidR="00500A74">
        <w:t xml:space="preserve">él </w:t>
      </w:r>
      <w:r w:rsidR="00E1667A">
        <w:t>obran sellos, firmas y signos exteriores</w:t>
      </w:r>
      <w:r w:rsidR="00500A74">
        <w:t xml:space="preserve"> prevenidos por la norma jurídica, </w:t>
      </w:r>
      <w:r>
        <w:t xml:space="preserve">conforme a los artículos 78, </w:t>
      </w:r>
      <w:r w:rsidR="00500A74">
        <w:t xml:space="preserve">segundo párrafo, </w:t>
      </w:r>
      <w:r>
        <w:t>121, y 131 del Código de Procedimiento y Justicia Administrativa para el Estado y los Municipios de Guanajuato, aunado al reconocimiento que hace</w:t>
      </w:r>
      <w:r w:rsidR="00500A74">
        <w:t>n las autoridades demandadas respecto de l</w:t>
      </w:r>
      <w:r>
        <w:t>a emisión del mismo. -----</w:t>
      </w:r>
      <w:r w:rsidR="00500A74">
        <w:t>-----------------</w:t>
      </w:r>
      <w:r>
        <w:t>---------------------------------------------------------------------</w:t>
      </w:r>
    </w:p>
    <w:p w14:paraId="529E667C" w14:textId="77777777" w:rsidR="0011730A" w:rsidRDefault="0011730A" w:rsidP="0011730A">
      <w:pPr>
        <w:pStyle w:val="RESOLUCIONES"/>
        <w:rPr>
          <w:rFonts w:cs="Calibri"/>
        </w:rPr>
      </w:pPr>
    </w:p>
    <w:p w14:paraId="21CE940A" w14:textId="77777777" w:rsidR="0011730A" w:rsidRPr="007D0C4C" w:rsidRDefault="0011730A" w:rsidP="0011730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sidRPr="007D0C4C">
        <w:rPr>
          <w:rFonts w:ascii="Century" w:hAnsi="Century"/>
        </w:rPr>
        <w:t xml:space="preserve"> </w:t>
      </w:r>
    </w:p>
    <w:p w14:paraId="0D121A2E" w14:textId="77777777" w:rsidR="0011730A" w:rsidRPr="007D0C4C" w:rsidRDefault="0011730A" w:rsidP="0011730A">
      <w:pPr>
        <w:spacing w:line="360" w:lineRule="auto"/>
        <w:jc w:val="both"/>
        <w:rPr>
          <w:rFonts w:ascii="Century" w:hAnsi="Century" w:cs="Calibri"/>
          <w:b/>
          <w:bCs/>
          <w:iCs/>
        </w:rPr>
      </w:pPr>
    </w:p>
    <w:p w14:paraId="0A830253" w14:textId="3F1AF569" w:rsidR="0011730A" w:rsidRPr="007D0C4C" w:rsidRDefault="0011730A" w:rsidP="0011730A">
      <w:pPr>
        <w:pStyle w:val="RESOLUCIONES"/>
      </w:pPr>
      <w:r w:rsidRPr="007D0C4C">
        <w:rPr>
          <w:b/>
        </w:rPr>
        <w:t xml:space="preserve">CUARTO. </w:t>
      </w:r>
      <w:r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t>. -----------------</w:t>
      </w:r>
    </w:p>
    <w:p w14:paraId="5EFCD2B0" w14:textId="77777777" w:rsidR="0011730A" w:rsidRPr="007D0C4C" w:rsidRDefault="0011730A" w:rsidP="0011730A">
      <w:pPr>
        <w:spacing w:line="360" w:lineRule="auto"/>
        <w:ind w:firstLine="708"/>
        <w:jc w:val="both"/>
        <w:rPr>
          <w:rFonts w:ascii="Century" w:hAnsi="Century" w:cs="Calibri"/>
          <w:b/>
          <w:bCs/>
          <w:iCs/>
        </w:rPr>
      </w:pPr>
    </w:p>
    <w:p w14:paraId="242B8E0B" w14:textId="0DD91457" w:rsidR="0011730A" w:rsidRDefault="0011730A" w:rsidP="0011730A">
      <w:pPr>
        <w:spacing w:line="360" w:lineRule="auto"/>
        <w:ind w:firstLine="708"/>
        <w:jc w:val="both"/>
        <w:rPr>
          <w:rFonts w:ascii="Century" w:hAnsi="Century" w:cs="Calibri"/>
          <w:bCs/>
          <w:iCs/>
        </w:rPr>
      </w:pPr>
      <w:r>
        <w:rPr>
          <w:rFonts w:ascii="Century" w:hAnsi="Century" w:cs="Calibri"/>
          <w:bCs/>
          <w:iCs/>
        </w:rPr>
        <w:t xml:space="preserve">En tal sentido, </w:t>
      </w:r>
      <w:r w:rsidR="008B7FEA">
        <w:rPr>
          <w:rFonts w:ascii="Century" w:hAnsi="Century" w:cs="Calibri"/>
          <w:bCs/>
          <w:iCs/>
        </w:rPr>
        <w:t>s</w:t>
      </w:r>
      <w:r>
        <w:rPr>
          <w:rFonts w:ascii="Century" w:hAnsi="Century" w:cs="Calibri"/>
          <w:bCs/>
          <w:iCs/>
        </w:rPr>
        <w:t xml:space="preserve">e aprecia que las autoridades demandadas </w:t>
      </w:r>
      <w:r w:rsidR="008B7FEA">
        <w:rPr>
          <w:rFonts w:ascii="Century" w:hAnsi="Century" w:cs="Calibri"/>
          <w:bCs/>
          <w:iCs/>
        </w:rPr>
        <w:t>argument</w:t>
      </w:r>
      <w:r>
        <w:rPr>
          <w:rFonts w:ascii="Century" w:hAnsi="Century" w:cs="Calibri"/>
          <w:bCs/>
          <w:iCs/>
        </w:rPr>
        <w:t>an</w:t>
      </w:r>
      <w:r w:rsidR="00500A74">
        <w:rPr>
          <w:rFonts w:ascii="Century" w:hAnsi="Century" w:cs="Calibri"/>
          <w:bCs/>
          <w:iCs/>
        </w:rPr>
        <w:t>, en términos generales,</w:t>
      </w:r>
      <w:r>
        <w:rPr>
          <w:rFonts w:ascii="Century" w:hAnsi="Century" w:cs="Calibri"/>
          <w:bCs/>
          <w:iCs/>
        </w:rPr>
        <w:t xml:space="preserve"> que se actualiza la causal de improcedencia prevista en la fracción VI del artículo 261 del Código de Procedimiento y Justicia Administrativa para el Estado y los Municipios de Guanajuato</w:t>
      </w:r>
      <w:r w:rsidR="00500A74">
        <w:rPr>
          <w:rFonts w:ascii="Century" w:hAnsi="Century" w:cs="Calibri"/>
          <w:bCs/>
          <w:iCs/>
        </w:rPr>
        <w:t xml:space="preserve">, </w:t>
      </w:r>
      <w:r w:rsidR="00E13A0A">
        <w:rPr>
          <w:rFonts w:ascii="Century" w:hAnsi="Century" w:cs="Calibri"/>
          <w:bCs/>
          <w:iCs/>
        </w:rPr>
        <w:t xml:space="preserve">al referirse </w:t>
      </w:r>
      <w:r w:rsidR="00E13A0A" w:rsidRPr="00E13A0A">
        <w:rPr>
          <w:rFonts w:ascii="Century" w:hAnsi="Century" w:cs="Calibri"/>
          <w:bCs/>
          <w:i/>
          <w:iCs/>
        </w:rPr>
        <w:t xml:space="preserve">“… </w:t>
      </w:r>
      <w:r w:rsidR="00500A74" w:rsidRPr="00E13A0A">
        <w:rPr>
          <w:rFonts w:ascii="Century" w:hAnsi="Century" w:cs="Calibri"/>
          <w:bCs/>
          <w:i/>
          <w:iCs/>
        </w:rPr>
        <w:t xml:space="preserve">el actor se ostentó sabedor del acto impugnado en fecha 10 diez de febrero del año 2015 dos mil quince, y que </w:t>
      </w:r>
      <w:r w:rsidR="00E13A0A" w:rsidRPr="00E13A0A">
        <w:rPr>
          <w:rFonts w:ascii="Century" w:hAnsi="Century" w:cs="Calibri"/>
          <w:bCs/>
          <w:i/>
          <w:iCs/>
        </w:rPr>
        <w:t>el plazo legal para ejercer su derecho a precluido, puesto que han pasado más 30 treinta días que establece el Código de Procedimiento y Justicia Administrativa para el Estado y los Municipios de Guanajuato …”</w:t>
      </w:r>
      <w:r w:rsidR="002C3634">
        <w:rPr>
          <w:rFonts w:ascii="Century" w:hAnsi="Century" w:cs="Calibri"/>
          <w:bCs/>
          <w:iCs/>
        </w:rPr>
        <w:t>, toda vez que dicha causal de improcedencia consiste en:</w:t>
      </w:r>
      <w:r>
        <w:rPr>
          <w:rFonts w:ascii="Century" w:hAnsi="Century" w:cs="Calibri"/>
          <w:bCs/>
          <w:iCs/>
        </w:rPr>
        <w:t xml:space="preserve"> -------</w:t>
      </w:r>
    </w:p>
    <w:p w14:paraId="3ED63244" w14:textId="5B0E352F" w:rsidR="0011730A" w:rsidRDefault="0011730A" w:rsidP="0011730A">
      <w:pPr>
        <w:spacing w:line="360" w:lineRule="auto"/>
        <w:ind w:firstLine="708"/>
        <w:jc w:val="both"/>
        <w:rPr>
          <w:rFonts w:ascii="Century" w:hAnsi="Century" w:cs="Calibri"/>
          <w:bCs/>
          <w:iCs/>
        </w:rPr>
      </w:pPr>
    </w:p>
    <w:p w14:paraId="022B89D7" w14:textId="77777777" w:rsidR="002C3634" w:rsidRPr="00B10044" w:rsidRDefault="002C3634" w:rsidP="002C3634">
      <w:pPr>
        <w:pStyle w:val="TESISYJURIS"/>
      </w:pPr>
      <w:r w:rsidRPr="00B10044">
        <w:rPr>
          <w:b/>
        </w:rPr>
        <w:t>Artículo 261.</w:t>
      </w:r>
      <w:r w:rsidRPr="00B10044">
        <w:t xml:space="preserve"> El proceso administrativo es improcedente contra actos o resoluciones:</w:t>
      </w:r>
    </w:p>
    <w:p w14:paraId="5B53A68A" w14:textId="77777777" w:rsidR="002C3634" w:rsidRDefault="002C3634" w:rsidP="002C3634">
      <w:pPr>
        <w:pStyle w:val="TESISYJURIS"/>
      </w:pPr>
    </w:p>
    <w:p w14:paraId="3328E722" w14:textId="77777777" w:rsidR="002C3634" w:rsidRPr="00B10044" w:rsidRDefault="002C3634" w:rsidP="002C3634">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337DC84" w14:textId="77777777" w:rsidR="002C3634" w:rsidRDefault="002C3634" w:rsidP="002C3634">
      <w:pPr>
        <w:pStyle w:val="SENTENCIAS"/>
      </w:pPr>
    </w:p>
    <w:p w14:paraId="11BE0C9E" w14:textId="3EA65779" w:rsidR="00D03377" w:rsidRDefault="00246E12" w:rsidP="00D03377">
      <w:pPr>
        <w:pStyle w:val="SENTENCIAS"/>
      </w:pPr>
      <w:r>
        <w:t xml:space="preserve">Dicha </w:t>
      </w:r>
      <w:r w:rsidR="00D03377">
        <w:t>causal de improcedencia, invocada por la parte demandada</w:t>
      </w:r>
      <w:r w:rsidR="00D03377" w:rsidRPr="00B962FC">
        <w:t>, se refiere al consentimiento ya sea de manera expresa por parte del actor, o bien tácito, este último procede cuando</w:t>
      </w:r>
      <w:r w:rsidR="00D03377">
        <w:t xml:space="preserve"> no se promueve el juicio de nulidad dentro del plazo establecido para ello. En tal contexto, quien resuelve determina que dicha causal NO SE ACTUALIZA, toda vez que precisamente al interponer el presente juicio de nulidad, es que no opera el consentimiento expreso y por otra parte, respecto al consentimiento tácito, se aprecia que el actor interpuso la demanda dentro de los plazos legales, </w:t>
      </w:r>
      <w:r>
        <w:t xml:space="preserve">es decir, en términos de lo dispuesto </w:t>
      </w:r>
      <w:r w:rsidR="00F41E38">
        <w:t>por el</w:t>
      </w:r>
      <w:r w:rsidR="00D03377">
        <w:t xml:space="preserve"> artículo 263 del Código de Procedimiento y Justicia Administrativa: ----------</w:t>
      </w:r>
    </w:p>
    <w:p w14:paraId="42F6B42F" w14:textId="77777777" w:rsidR="00D03377" w:rsidRDefault="00D03377" w:rsidP="00D03377">
      <w:pPr>
        <w:pStyle w:val="SENTENCIAS"/>
      </w:pPr>
    </w:p>
    <w:p w14:paraId="0D6B3E0D" w14:textId="77777777" w:rsidR="00D03377" w:rsidRPr="00B10044" w:rsidRDefault="00D03377" w:rsidP="00D03377">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r>
        <w:t xml:space="preserve"> …</w:t>
      </w:r>
    </w:p>
    <w:p w14:paraId="66383D6E" w14:textId="13AB938E" w:rsidR="00D03377" w:rsidRDefault="00D03377" w:rsidP="00D03377">
      <w:pPr>
        <w:pStyle w:val="SENTENCIAS"/>
        <w:rPr>
          <w:lang w:val="es-MX"/>
        </w:rPr>
      </w:pPr>
    </w:p>
    <w:p w14:paraId="38487D09" w14:textId="77777777" w:rsidR="00F41E38" w:rsidRDefault="00F41E38" w:rsidP="00D03377">
      <w:pPr>
        <w:pStyle w:val="SENTENCIAS"/>
        <w:rPr>
          <w:lang w:val="es-MX"/>
        </w:rPr>
      </w:pPr>
    </w:p>
    <w:p w14:paraId="528E9B1A" w14:textId="7CA40396" w:rsidR="0011730A" w:rsidRDefault="00D03377" w:rsidP="00D03377">
      <w:pPr>
        <w:spacing w:line="360" w:lineRule="auto"/>
        <w:ind w:firstLine="708"/>
        <w:jc w:val="both"/>
        <w:rPr>
          <w:rFonts w:ascii="Century" w:hAnsi="Century" w:cs="Calibri"/>
        </w:rPr>
      </w:pPr>
      <w:r w:rsidRPr="002702D7">
        <w:rPr>
          <w:rFonts w:ascii="Century" w:hAnsi="Century" w:cs="Calibri"/>
        </w:rPr>
        <w:t xml:space="preserve">En ese sentido, si el acto impugnado fue </w:t>
      </w:r>
      <w:r w:rsidR="00F05F68" w:rsidRPr="002702D7">
        <w:rPr>
          <w:rFonts w:ascii="Century" w:hAnsi="Century" w:cs="Calibri"/>
        </w:rPr>
        <w:t xml:space="preserve">notificado al actor, </w:t>
      </w:r>
      <w:r w:rsidR="002C3634">
        <w:rPr>
          <w:rFonts w:ascii="Century" w:hAnsi="Century" w:cs="Calibri"/>
        </w:rPr>
        <w:t>mediante oficio número DGDH/DDS/DCSP/1371/2015</w:t>
      </w:r>
      <w:r w:rsidR="00F41E38">
        <w:rPr>
          <w:rFonts w:ascii="Century" w:hAnsi="Century" w:cs="Calibri"/>
        </w:rPr>
        <w:t xml:space="preserve"> (Letras D G D H diagonal Letras D D S P diagonal mil trescientos setenta y uno diagonal dos mil quince)</w:t>
      </w:r>
      <w:r w:rsidR="002C3634">
        <w:rPr>
          <w:rFonts w:ascii="Century" w:hAnsi="Century" w:cs="Calibri"/>
        </w:rPr>
        <w:t xml:space="preserve">, signado por el Director General de Desarrollo Humano, ciudadano Felipe González Muñoz, </w:t>
      </w:r>
      <w:r w:rsidR="00F05F68" w:rsidRPr="002702D7">
        <w:rPr>
          <w:rFonts w:ascii="Century" w:hAnsi="Century" w:cs="Calibri"/>
        </w:rPr>
        <w:t>el 10 diez de febrero</w:t>
      </w:r>
      <w:r w:rsidRPr="002702D7">
        <w:rPr>
          <w:rFonts w:ascii="Century" w:hAnsi="Century" w:cs="Calibri"/>
        </w:rPr>
        <w:t xml:space="preserve"> del año</w:t>
      </w:r>
      <w:r w:rsidR="00F05F68" w:rsidRPr="002702D7">
        <w:rPr>
          <w:rFonts w:ascii="Century" w:hAnsi="Century" w:cs="Calibri"/>
        </w:rPr>
        <w:t xml:space="preserve"> 2015</w:t>
      </w:r>
      <w:r w:rsidRPr="002702D7">
        <w:rPr>
          <w:rFonts w:ascii="Century" w:hAnsi="Century" w:cs="Calibri"/>
        </w:rPr>
        <w:t xml:space="preserve"> dos mil </w:t>
      </w:r>
      <w:r w:rsidR="00F05F68" w:rsidRPr="002702D7">
        <w:rPr>
          <w:rFonts w:ascii="Century" w:hAnsi="Century" w:cs="Calibri"/>
        </w:rPr>
        <w:t>quince</w:t>
      </w:r>
      <w:r w:rsidR="002C3634">
        <w:rPr>
          <w:rFonts w:ascii="Century" w:hAnsi="Century" w:cs="Calibri"/>
        </w:rPr>
        <w:t>,</w:t>
      </w:r>
      <w:r w:rsidRPr="002702D7">
        <w:rPr>
          <w:rFonts w:ascii="Century" w:hAnsi="Century" w:cs="Calibri"/>
        </w:rPr>
        <w:t xml:space="preserve"> y la demanda se interpuso el </w:t>
      </w:r>
      <w:r w:rsidR="00F05F68" w:rsidRPr="002702D7">
        <w:rPr>
          <w:rFonts w:ascii="Century" w:hAnsi="Century" w:cs="Calibri"/>
        </w:rPr>
        <w:t>26 veintiséis de marzo del mismo año 2017 dos mil diecisiete</w:t>
      </w:r>
      <w:r w:rsidRPr="002702D7">
        <w:rPr>
          <w:rFonts w:ascii="Century" w:hAnsi="Century" w:cs="Calibri"/>
        </w:rPr>
        <w:t xml:space="preserve">, </w:t>
      </w:r>
      <w:r w:rsidR="00F05F68" w:rsidRPr="002702D7">
        <w:rPr>
          <w:rFonts w:ascii="Century" w:hAnsi="Century" w:cs="Calibri"/>
        </w:rPr>
        <w:t xml:space="preserve">es que </w:t>
      </w:r>
      <w:r w:rsidRPr="002702D7">
        <w:rPr>
          <w:rFonts w:ascii="Century" w:hAnsi="Century" w:cs="Calibri"/>
        </w:rPr>
        <w:t>transcurrieron</w:t>
      </w:r>
      <w:r w:rsidR="002702D7">
        <w:rPr>
          <w:rFonts w:ascii="Century" w:hAnsi="Century" w:cs="Calibri"/>
        </w:rPr>
        <w:t xml:space="preserve"> 30 </w:t>
      </w:r>
      <w:r w:rsidR="002702D7" w:rsidRPr="002001C1">
        <w:rPr>
          <w:rFonts w:ascii="Century" w:hAnsi="Century" w:cs="Calibri"/>
        </w:rPr>
        <w:t xml:space="preserve">treinta </w:t>
      </w:r>
      <w:r w:rsidRPr="002001C1">
        <w:rPr>
          <w:rFonts w:ascii="Century" w:hAnsi="Century" w:cs="Calibri"/>
        </w:rPr>
        <w:t>días hábiles entre el plazo por el cual se hace sabedor del acto de impugnación y</w:t>
      </w:r>
      <w:r w:rsidRPr="00D03377">
        <w:rPr>
          <w:rFonts w:ascii="Century" w:hAnsi="Century" w:cs="Calibri"/>
        </w:rPr>
        <w:t xml:space="preserve"> la fecha que presenta la demanda, por lo tanto, la interposición del presente juicio de nulidad se encuentra dentro de los 30 treinta días hábiles señalados en el artículo de mérito</w:t>
      </w:r>
      <w:r w:rsidR="00246E12">
        <w:rPr>
          <w:rFonts w:ascii="Century" w:hAnsi="Century" w:cs="Calibri"/>
        </w:rPr>
        <w:t>, por lo tanto, es que no resulta procedente la causal de improcedencia invocada por la demandada</w:t>
      </w:r>
      <w:r w:rsidRPr="00D03377">
        <w:rPr>
          <w:rFonts w:ascii="Century" w:hAnsi="Century" w:cs="Calibri"/>
        </w:rPr>
        <w:t>. -----------------</w:t>
      </w:r>
      <w:r w:rsidR="00F41E38">
        <w:rPr>
          <w:rFonts w:ascii="Century" w:hAnsi="Century" w:cs="Calibri"/>
        </w:rPr>
        <w:t>--------------------------------------</w:t>
      </w:r>
      <w:r w:rsidRPr="00D03377">
        <w:rPr>
          <w:rFonts w:ascii="Century" w:hAnsi="Century" w:cs="Calibri"/>
        </w:rPr>
        <w:t>-------------</w:t>
      </w:r>
    </w:p>
    <w:p w14:paraId="45DCA4EC" w14:textId="2C2E01D7" w:rsidR="00D03377" w:rsidRDefault="00D03377" w:rsidP="00D03377">
      <w:pPr>
        <w:spacing w:line="360" w:lineRule="auto"/>
        <w:ind w:firstLine="708"/>
        <w:jc w:val="both"/>
        <w:rPr>
          <w:rFonts w:ascii="Century" w:hAnsi="Century" w:cs="Calibri"/>
        </w:rPr>
      </w:pPr>
    </w:p>
    <w:p w14:paraId="6CEFDDB8" w14:textId="50BDD19F" w:rsidR="00225222" w:rsidRDefault="00246E12" w:rsidP="00225222">
      <w:pPr>
        <w:pStyle w:val="RESOLUCIONES"/>
      </w:pPr>
      <w:r w:rsidRPr="00B762D4">
        <w:t>No obstante lo anterior</w:t>
      </w:r>
      <w:r w:rsidR="00225222" w:rsidRPr="00B762D4">
        <w:t xml:space="preserve">, y derivado de que las autoridades demandadas, manifiestan que sea revisadas de oficio las causales de improcedencia, </w:t>
      </w:r>
      <w:r w:rsidR="00F41E38">
        <w:t xml:space="preserve">y por ser efectivamente, las causales de improcedencia de estudio oficioso, </w:t>
      </w:r>
      <w:r w:rsidR="00225222" w:rsidRPr="00B762D4">
        <w:t xml:space="preserve">es que </w:t>
      </w:r>
      <w:r w:rsidR="00B762D4" w:rsidRPr="00B762D4">
        <w:t xml:space="preserve">esta juzgadora </w:t>
      </w:r>
      <w:r w:rsidR="00225222" w:rsidRPr="00B762D4">
        <w:t xml:space="preserve">llega a la conclusión de que SE ACTUALIZA la causal de improcedencia </w:t>
      </w:r>
      <w:r w:rsidR="00B762D4" w:rsidRPr="00B762D4">
        <w:t xml:space="preserve">determinada </w:t>
      </w:r>
      <w:r w:rsidR="00225222" w:rsidRPr="00B762D4">
        <w:t>en la fracción I del artículo 261 del Código de Procedimiento y Justicia Administrativa para el Estado y los Municipios de Guanajuato, misma que dispone: -------------------------------------------------------------</w:t>
      </w:r>
    </w:p>
    <w:p w14:paraId="4919C45E" w14:textId="66E91A7E" w:rsidR="00225222" w:rsidRDefault="00225222" w:rsidP="00225222">
      <w:pPr>
        <w:pStyle w:val="RESOLUCIONES"/>
      </w:pPr>
    </w:p>
    <w:p w14:paraId="17AA5029" w14:textId="77777777" w:rsidR="00F41E38" w:rsidRDefault="00F41E38" w:rsidP="00225222">
      <w:pPr>
        <w:pStyle w:val="RESOLUCIONES"/>
      </w:pPr>
    </w:p>
    <w:p w14:paraId="7C8F32F8" w14:textId="77777777" w:rsidR="00225222" w:rsidRPr="00B10044" w:rsidRDefault="00225222" w:rsidP="00225222">
      <w:pPr>
        <w:pStyle w:val="TESISYJURIS"/>
      </w:pPr>
      <w:r w:rsidRPr="00B10044">
        <w:rPr>
          <w:b/>
        </w:rPr>
        <w:t>Artículo 261.</w:t>
      </w:r>
      <w:r w:rsidRPr="00B10044">
        <w:t xml:space="preserve"> El proceso administrativo es improcedente contra actos o resoluciones:</w:t>
      </w:r>
    </w:p>
    <w:p w14:paraId="1CA358B8" w14:textId="77777777" w:rsidR="00225222" w:rsidRPr="00B10044" w:rsidRDefault="00225222" w:rsidP="00225222">
      <w:pPr>
        <w:pStyle w:val="TESISYJURIS"/>
      </w:pPr>
    </w:p>
    <w:p w14:paraId="418F51CD" w14:textId="77777777" w:rsidR="00225222" w:rsidRPr="00B10044" w:rsidRDefault="00225222" w:rsidP="00225222">
      <w:pPr>
        <w:pStyle w:val="TESISYJURIS"/>
        <w:rPr>
          <w:lang w:val="es-MX"/>
        </w:rPr>
      </w:pPr>
      <w:r w:rsidRPr="00B10044">
        <w:t>Que no afecten los intereses jurídicos del actor;</w:t>
      </w:r>
    </w:p>
    <w:p w14:paraId="290090D5" w14:textId="13BCAC3B" w:rsidR="00225222" w:rsidRDefault="00225222" w:rsidP="00225222">
      <w:pPr>
        <w:pStyle w:val="RESOLUCIONES"/>
        <w:rPr>
          <w:lang w:val="es-MX"/>
        </w:rPr>
      </w:pPr>
    </w:p>
    <w:p w14:paraId="15C0F7ED" w14:textId="0B9606DD" w:rsidR="00225222" w:rsidRDefault="00B762D4" w:rsidP="00225222">
      <w:pPr>
        <w:pStyle w:val="RESOLUCIONES"/>
      </w:pPr>
      <w:r>
        <w:rPr>
          <w:lang w:val="es-MX"/>
        </w:rPr>
        <w:t xml:space="preserve">Lo anterior resulta así, en razón de que </w:t>
      </w:r>
      <w:r w:rsidR="00225222">
        <w:t>el interés jurídico es un presupuesto esencial para la procedencia del proceso administrativo, ya que, si los actos impugnados no lesionan la esfera jurídica del particular, éste, no cuenta con legitimación para demandar la nulidad de dicho acto de autoridad. Así las cosas, le corresponde al promovente acreditar en forma fehaciente, que el acto de autoridad combatido vulnera en su perjuicio un derecho subjetivo protegido por la norma jurídica, dicho de otro modo, que le causa un daño, perjuicio o menoscabo en sus derechos de manera directa. De tal manera que sin esta circunstancia no se encuentra plenamente acreditada, la demanda en el proceso administrativo resulta improcedente. -----------------------------------------</w:t>
      </w:r>
    </w:p>
    <w:p w14:paraId="26F3E995" w14:textId="77777777" w:rsidR="00225222" w:rsidRDefault="00225222" w:rsidP="00225222">
      <w:pPr>
        <w:pStyle w:val="RESOLUCIONES"/>
      </w:pPr>
    </w:p>
    <w:p w14:paraId="7654D297" w14:textId="77777777" w:rsidR="00225222" w:rsidRDefault="00225222" w:rsidP="00225222">
      <w:pPr>
        <w:pStyle w:val="RESOLUCIONES"/>
      </w:pPr>
      <w:r>
        <w:t>A lo anterior, es aplicable por analogía la siguiente jurisprudencia: Número VI. 2o. J/87, visible en la página 364, tomo VI, Segunda Parte-1, julio a diciembre de 1990 mil novecientos noventa, de Semanario Judicial de la Federación y su Gaceta, sustentada por el Segundo Tribunal Colegiado del Sexto Circuito, Octava Época, cuyo rubro dice: -------------------------------------------</w:t>
      </w:r>
    </w:p>
    <w:p w14:paraId="2F1FE66A" w14:textId="77777777" w:rsidR="00225222" w:rsidRDefault="00225222" w:rsidP="00225222">
      <w:pPr>
        <w:pStyle w:val="RESOLUCIONES"/>
      </w:pPr>
      <w:r>
        <w:t xml:space="preserve"> </w:t>
      </w:r>
    </w:p>
    <w:p w14:paraId="75D73836" w14:textId="77777777" w:rsidR="00225222" w:rsidRDefault="00225222" w:rsidP="00225222">
      <w:pPr>
        <w:pStyle w:val="TESISYJURIS"/>
      </w:pPr>
      <w:r>
        <w:t xml:space="preserve">INTERÉS JURÍDICO. EN QUE CONSISTE. 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 </w:t>
      </w:r>
    </w:p>
    <w:p w14:paraId="5C94694D" w14:textId="77777777" w:rsidR="00225222" w:rsidRDefault="00225222" w:rsidP="00225222">
      <w:pPr>
        <w:pStyle w:val="TESISYJURIS"/>
      </w:pPr>
      <w:r>
        <w:t xml:space="preserve"> </w:t>
      </w:r>
    </w:p>
    <w:p w14:paraId="44988836" w14:textId="77777777" w:rsidR="00225222" w:rsidRDefault="00225222" w:rsidP="00225222">
      <w:pPr>
        <w:pStyle w:val="RESOLUCIONES"/>
      </w:pPr>
    </w:p>
    <w:p w14:paraId="2AAE6645" w14:textId="77777777" w:rsidR="00225222" w:rsidRDefault="00225222" w:rsidP="00225222">
      <w:pPr>
        <w:pStyle w:val="RESOLUCIONES"/>
      </w:pPr>
      <w:r>
        <w:t xml:space="preserve">Así como la tesis número II.2o.212 K, sustentada por el Segundo Tribunal Colegiado del Segundo Circuito, publicada en el Semanario Judicial de la Federación y su Gaceta, tomo XIII, junio de 1994 mil novecientos noventa y cuatro, bajo la voz: ------------------------------------------------------------------------------ </w:t>
      </w:r>
    </w:p>
    <w:p w14:paraId="7F96390F" w14:textId="77777777" w:rsidR="00225222" w:rsidRDefault="00225222" w:rsidP="00225222">
      <w:pPr>
        <w:pStyle w:val="RESOLUCIONES"/>
      </w:pPr>
      <w:r>
        <w:t xml:space="preserve"> </w:t>
      </w:r>
    </w:p>
    <w:p w14:paraId="4117E60A" w14:textId="77777777" w:rsidR="00225222" w:rsidRDefault="00225222" w:rsidP="00225222">
      <w:pPr>
        <w:pStyle w:val="TESISYJURIS"/>
      </w:pPr>
      <w:r>
        <w:t xml:space="preserve">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 </w:t>
      </w:r>
    </w:p>
    <w:p w14:paraId="4CE0F58F" w14:textId="77777777" w:rsidR="00225222" w:rsidRDefault="00225222" w:rsidP="00225222">
      <w:pPr>
        <w:pStyle w:val="TESISYJURIS"/>
      </w:pPr>
      <w:r>
        <w:t xml:space="preserve"> </w:t>
      </w:r>
    </w:p>
    <w:p w14:paraId="6D394650" w14:textId="77777777" w:rsidR="00225222" w:rsidRDefault="00225222" w:rsidP="00225222">
      <w:pPr>
        <w:pStyle w:val="RESOLUCIONES"/>
      </w:pPr>
    </w:p>
    <w:p w14:paraId="42D400BA" w14:textId="6DA64E9C" w:rsidR="00225222" w:rsidRDefault="00261D6A" w:rsidP="00225222">
      <w:pPr>
        <w:pStyle w:val="RESOLUCIONES"/>
      </w:pPr>
      <w:r>
        <w:t>Luego entonces</w:t>
      </w:r>
      <w:r w:rsidR="00225222">
        <w:t>, la afectación al interés jurídico consiste en el derecho que asiste a un particular para reclamar, en el proceso administrativo, algún acto que se refiera a ese derecho subjetivo protegido por la norma legal, el cual se ve conculcado por el acto de autoridad, a grado tal que ocasiona un perjuicio al particular titular de ese derecho. ---------------------------------------------------------</w:t>
      </w:r>
    </w:p>
    <w:p w14:paraId="5A2CA853" w14:textId="338AE2B1" w:rsidR="00225222" w:rsidRDefault="00225222" w:rsidP="00225222">
      <w:pPr>
        <w:pStyle w:val="RESOLUCIONES"/>
      </w:pPr>
    </w:p>
    <w:p w14:paraId="7E42604D" w14:textId="77777777" w:rsidR="00225222" w:rsidRDefault="00225222" w:rsidP="00225222">
      <w:pPr>
        <w:pStyle w:val="RESOLUCIONES"/>
      </w:pPr>
      <w:r>
        <w:t>Por tanto, para los efectos de la procedencia del proceso administrativo, es indispensable la existencia de un interés jurídico de quien lo promueve, es decir, la demostración de un perjuicio inmediato y directo en su esfera jurídica generado como consecuencia del acto de autoridad. -------------------------------------</w:t>
      </w:r>
    </w:p>
    <w:p w14:paraId="5375563E" w14:textId="13A0D71A" w:rsidR="00225222" w:rsidRDefault="00225222" w:rsidP="00225222">
      <w:pPr>
        <w:pStyle w:val="RESOLUCIONES"/>
      </w:pPr>
    </w:p>
    <w:p w14:paraId="1E5D0F3E" w14:textId="2E7D2E86" w:rsidR="00053A8D" w:rsidRDefault="00A06ABC" w:rsidP="00225222">
      <w:pPr>
        <w:pStyle w:val="RESOLUCIONES"/>
      </w:pPr>
      <w:r>
        <w:t xml:space="preserve">Una vez </w:t>
      </w:r>
      <w:r w:rsidR="00FA285D">
        <w:t>determinado</w:t>
      </w:r>
      <w:r>
        <w:t xml:space="preserve"> lo anterior, resulta importante precisar que la </w:t>
      </w:r>
      <w:r w:rsidR="004517F3">
        <w:t xml:space="preserve">Constitución </w:t>
      </w:r>
      <w:r w:rsidR="00CE2B76">
        <w:t>del Comité de Colonos</w:t>
      </w:r>
      <w:r w:rsidR="00053A8D">
        <w:t xml:space="preserve"> de la Colonia Las Margaritas</w:t>
      </w:r>
      <w:r w:rsidR="00C009A5">
        <w:t xml:space="preserve"> </w:t>
      </w:r>
      <w:r>
        <w:t>es</w:t>
      </w:r>
      <w:r w:rsidR="00C009A5">
        <w:t xml:space="preserve"> el resultado </w:t>
      </w:r>
      <w:r w:rsidR="00F912F6">
        <w:t>del ejercicio de la prerrogativa de</w:t>
      </w:r>
      <w:r w:rsidR="008069F0">
        <w:t xml:space="preserve"> </w:t>
      </w:r>
      <w:r w:rsidR="00F912F6">
        <w:t>l</w:t>
      </w:r>
      <w:r w:rsidR="008069F0">
        <w:t>os</w:t>
      </w:r>
      <w:r w:rsidR="00F912F6">
        <w:t xml:space="preserve"> ciudadano</w:t>
      </w:r>
      <w:r w:rsidR="008069F0">
        <w:t>s</w:t>
      </w:r>
      <w:r w:rsidR="00F912F6">
        <w:t xml:space="preserve"> para asociarse individual y libremente, </w:t>
      </w:r>
      <w:r w:rsidR="008069F0">
        <w:t>implementando</w:t>
      </w:r>
      <w:r w:rsidR="00971A4C">
        <w:t xml:space="preserve"> así</w:t>
      </w:r>
      <w:r w:rsidR="008069F0">
        <w:t xml:space="preserve"> un mecanismo a través del cual </w:t>
      </w:r>
      <w:r w:rsidR="00261D6A">
        <w:t>ejercen</w:t>
      </w:r>
      <w:r w:rsidR="008069F0">
        <w:t xml:space="preserve"> la participación ciudadana</w:t>
      </w:r>
      <w:r w:rsidR="00261D6A">
        <w:t>,</w:t>
      </w:r>
      <w:r w:rsidR="008069F0">
        <w:t xml:space="preserve"> con el fin de tomar parte, en forma pacífica, de los asuntos que atañen a la colonia Las Margarita</w:t>
      </w:r>
      <w:r w:rsidR="00053A8D">
        <w:t>s</w:t>
      </w:r>
      <w:r w:rsidR="008069F0">
        <w:t xml:space="preserve">, </w:t>
      </w:r>
      <w:r w:rsidR="00971A4C">
        <w:t>además de que el referido</w:t>
      </w:r>
      <w:r w:rsidR="008069F0">
        <w:t xml:space="preserve"> comité se traduce en </w:t>
      </w:r>
      <w:r w:rsidR="00F912F6">
        <w:t>el ejercicio de una libre asociación de quienes participaron</w:t>
      </w:r>
      <w:r w:rsidR="00C009A5">
        <w:t xml:space="preserve"> en </w:t>
      </w:r>
      <w:r w:rsidR="00971A4C">
        <w:t xml:space="preserve">su </w:t>
      </w:r>
      <w:r w:rsidR="00C009A5">
        <w:t xml:space="preserve">elección </w:t>
      </w:r>
      <w:r w:rsidR="00971A4C">
        <w:t>el día</w:t>
      </w:r>
      <w:r w:rsidR="00F912F6">
        <w:t xml:space="preserve"> 27 veintisiete de noviembre del año 2014 dos mil catorce</w:t>
      </w:r>
      <w:r w:rsidR="00C009A5">
        <w:t xml:space="preserve">, </w:t>
      </w:r>
      <w:r>
        <w:t xml:space="preserve">dando </w:t>
      </w:r>
      <w:r w:rsidR="00053A8D">
        <w:t xml:space="preserve">con ello lugar a la </w:t>
      </w:r>
      <w:r w:rsidR="00261D6A">
        <w:t>consti</w:t>
      </w:r>
      <w:r w:rsidR="00053A8D">
        <w:t>tución del Comité de Colonos de la Colonia Las Margaritas</w:t>
      </w:r>
      <w:r>
        <w:t>; lo anterior, tiene apoyo en la siguiente tesis jurisprudencial: --------------</w:t>
      </w:r>
      <w:r w:rsidR="004539EC">
        <w:t>-</w:t>
      </w:r>
      <w:r w:rsidR="00053A8D">
        <w:t>-------</w:t>
      </w:r>
      <w:r>
        <w:t>--------------------------------------------------------</w:t>
      </w:r>
      <w:r w:rsidR="00053A8D">
        <w:t>-------</w:t>
      </w:r>
    </w:p>
    <w:p w14:paraId="48913EE8" w14:textId="65B79E54" w:rsidR="004539EC" w:rsidRDefault="004539EC" w:rsidP="00225222">
      <w:pPr>
        <w:pStyle w:val="RESOLUCIONES"/>
      </w:pPr>
    </w:p>
    <w:p w14:paraId="6E5ACB22" w14:textId="66F95CFC" w:rsidR="00FA285D" w:rsidRDefault="00FA285D" w:rsidP="00FA285D">
      <w:pPr>
        <w:pStyle w:val="TESISYJURIS"/>
      </w:pPr>
      <w:r>
        <w:t>Época: Novena Época</w:t>
      </w:r>
      <w:r w:rsidR="00CC7097">
        <w:t xml:space="preserve">. </w:t>
      </w:r>
      <w:r>
        <w:t>Registro: 169450</w:t>
      </w:r>
      <w:r w:rsidR="00CC7097">
        <w:t xml:space="preserve">. </w:t>
      </w:r>
      <w:r>
        <w:t>Instancia: Pleno</w:t>
      </w:r>
      <w:r w:rsidR="00CC7097">
        <w:t xml:space="preserve">. </w:t>
      </w:r>
      <w:r>
        <w:t>Tipo de Tesis: Jurisprudencia</w:t>
      </w:r>
      <w:r w:rsidR="00CC7097">
        <w:t xml:space="preserve">. </w:t>
      </w:r>
      <w:r>
        <w:t>Fuente: Semanario Judicial de la Federación y su Gaceta</w:t>
      </w:r>
      <w:r w:rsidR="00CC7097">
        <w:t xml:space="preserve">. </w:t>
      </w:r>
      <w:r>
        <w:t>Tomo XXVII, Junio de 2008</w:t>
      </w:r>
      <w:r w:rsidR="00CC7097">
        <w:t xml:space="preserve">. </w:t>
      </w:r>
      <w:r>
        <w:t>Materia(s): Constitucional</w:t>
      </w:r>
      <w:r w:rsidR="00CC7097">
        <w:t xml:space="preserve">. </w:t>
      </w:r>
      <w:r>
        <w:t>Tesis: P./J. 49/2008</w:t>
      </w:r>
      <w:r w:rsidR="00CC7097">
        <w:t xml:space="preserve">. </w:t>
      </w:r>
      <w:r>
        <w:t xml:space="preserve">Página: 714 </w:t>
      </w:r>
    </w:p>
    <w:p w14:paraId="2C2FD78E" w14:textId="77777777" w:rsidR="00FA285D" w:rsidRDefault="00FA285D" w:rsidP="00FA285D">
      <w:pPr>
        <w:pStyle w:val="TESISYJURIS"/>
      </w:pPr>
    </w:p>
    <w:p w14:paraId="426D3455" w14:textId="77777777" w:rsidR="00FA285D" w:rsidRDefault="00FA285D" w:rsidP="00FA285D">
      <w:pPr>
        <w:pStyle w:val="TESISYJURIS"/>
      </w:pPr>
      <w:r>
        <w:t>PARTICIPACIÓN CIUDADANA. LOS ARTÍCULOS 85 BIS Y 97 DE LA LEY RELATIVA DEL DISTRITO FEDERAL, NO TRANSGREDEN LA FRACCIÓN III DEL ARTÍCULO 35 CONSTITUCIONAL (DECRETO PUBLICADO EN LA GACETA OFICIAL DE LA ENTIDAD EL 16 DE MAYO DE 2005).</w:t>
      </w:r>
    </w:p>
    <w:p w14:paraId="727D813C" w14:textId="77777777" w:rsidR="00FA285D" w:rsidRDefault="00FA285D" w:rsidP="00FA285D">
      <w:pPr>
        <w:pStyle w:val="TESISYJURIS"/>
      </w:pPr>
    </w:p>
    <w:p w14:paraId="53D3CB43" w14:textId="77777777" w:rsidR="00FA285D" w:rsidRDefault="00FA285D" w:rsidP="00FA285D">
      <w:pPr>
        <w:pStyle w:val="TESISYJURIS"/>
      </w:pPr>
      <w:r>
        <w:t>Los citados preceptos legales, que establecen la Constitución y los requisitos de integración de la Asamblea Ciudadana Electiva de los Comités Ciudadanos, no transgreden el artículo 35, fracción III, de la Constitución Política de los Estados Unidos Mexicanos, que prevé como prerrogativa del ciudadano asociarse individual y libremente para tomar parte en forma pacífica en los asuntos políticos del país, ya que no se obliga a los ciudadanos del Distrito Federal a participar en la elección de los Comités Ciudadanos, ni tampoco se impide la libre asociación de los individuos para formar parte en los asuntos políticos del país. Además, el Comité Ciudadano, como figura de representación ciudadana, no es el único mecanismo a través del cual el gobernado pueda asociarse para participar en asuntos políticos y la Asamblea Ciudadana Electiva sólo es un instrumento de participación vecinal.</w:t>
      </w:r>
    </w:p>
    <w:p w14:paraId="7F29BBE7" w14:textId="77777777" w:rsidR="00FA285D" w:rsidRDefault="00FA285D" w:rsidP="00FA285D">
      <w:pPr>
        <w:pStyle w:val="TESISYJURIS"/>
      </w:pPr>
    </w:p>
    <w:p w14:paraId="7F1A82B4" w14:textId="77777777" w:rsidR="00FA285D" w:rsidRDefault="00FA285D" w:rsidP="00FA285D">
      <w:pPr>
        <w:pStyle w:val="TESISYJURIS"/>
      </w:pPr>
      <w:r>
        <w:t>Acción de inconstitucionalidad 15/2005. Diputados integrantes de la III Legislatura de la Asamblea Legislativa del Distrito Federal. 7 y 8 de enero de 2008. Unanimidad de diez votos. Ausente: Guillermo I. Ortiz Mayagoitia. Ponente: Sergio Salvador Aguirre Anguiano. Secretaria: Alma Delia Aguilar Chávez Nava.</w:t>
      </w:r>
    </w:p>
    <w:p w14:paraId="371521E9" w14:textId="77777777" w:rsidR="00FA285D" w:rsidRDefault="00FA285D" w:rsidP="00FA285D">
      <w:pPr>
        <w:pStyle w:val="TESISYJURIS"/>
      </w:pPr>
    </w:p>
    <w:p w14:paraId="40C2BE7D" w14:textId="77777777" w:rsidR="00FA285D" w:rsidRDefault="00FA285D" w:rsidP="00FA285D">
      <w:pPr>
        <w:pStyle w:val="TESISYJURIS"/>
      </w:pPr>
      <w:r>
        <w:t>El Tribunal Pleno, el doce de mayo en curso, aprobó, con el número 49/2008, la tesis jurisprudencial que antecede. México, Distrito Federal, a doce de mayo dos mil ocho.</w:t>
      </w:r>
    </w:p>
    <w:p w14:paraId="0A1288E5" w14:textId="77777777" w:rsidR="00FA285D" w:rsidRDefault="00FA285D" w:rsidP="00FA285D">
      <w:pPr>
        <w:pStyle w:val="TESISYJURIS"/>
      </w:pPr>
    </w:p>
    <w:p w14:paraId="142C95C8" w14:textId="77777777" w:rsidR="00A06ABC" w:rsidRDefault="00A06ABC" w:rsidP="00225222">
      <w:pPr>
        <w:pStyle w:val="RESOLUCIONES"/>
      </w:pPr>
    </w:p>
    <w:p w14:paraId="115FF7E2" w14:textId="60EB4831" w:rsidR="00A06ABC" w:rsidRDefault="00053A8D" w:rsidP="00225222">
      <w:pPr>
        <w:pStyle w:val="RESOLUCIONES"/>
      </w:pPr>
      <w:r>
        <w:t>L</w:t>
      </w:r>
      <w:r w:rsidR="00971A4C">
        <w:t>uego entonces</w:t>
      </w:r>
      <w:r w:rsidR="00DE629F">
        <w:t>, en virtud de la naturaleza de los comités de colonos</w:t>
      </w:r>
      <w:r>
        <w:t xml:space="preserve"> y en específico del Comité de Colonos de la Colonia Las Margaritas</w:t>
      </w:r>
      <w:r w:rsidR="00DE629F">
        <w:t xml:space="preserve"> es que esta juzgadora, lejos de considerar alguna agresión, lesión, agravio, perjuicio en algún derecho o esfera jurídica del actor, llega</w:t>
      </w:r>
      <w:r>
        <w:t xml:space="preserve"> a</w:t>
      </w:r>
      <w:r w:rsidR="00DE629F">
        <w:t xml:space="preserve"> la conclusión de la a</w:t>
      </w:r>
      <w:r w:rsidR="00971A4C">
        <w:t>usencia de</w:t>
      </w:r>
      <w:r w:rsidR="00DE629F">
        <w:t xml:space="preserve"> la</w:t>
      </w:r>
      <w:r w:rsidR="00971A4C">
        <w:t xml:space="preserve"> titularidad de </w:t>
      </w:r>
      <w:r w:rsidR="00DE629F">
        <w:t xml:space="preserve">algún </w:t>
      </w:r>
      <w:r w:rsidR="00971A4C">
        <w:t>derecho subjetivo tutelado por la ley</w:t>
      </w:r>
      <w:r>
        <w:t xml:space="preserve"> en favor del justiciable, </w:t>
      </w:r>
      <w:r w:rsidR="00A06ABC">
        <w:t>toda vez que,</w:t>
      </w:r>
      <w:r>
        <w:t xml:space="preserve"> el</w:t>
      </w:r>
      <w:r w:rsidR="00971A4C">
        <w:t xml:space="preserve"> acto </w:t>
      </w:r>
      <w:r w:rsidR="00DE629F">
        <w:t xml:space="preserve">impugnado </w:t>
      </w:r>
      <w:r w:rsidR="00971A4C">
        <w:t>no incide en la esfera jurídica del</w:t>
      </w:r>
      <w:r>
        <w:t xml:space="preserve"> actor, mucho menos se traduce en un </w:t>
      </w:r>
      <w:r w:rsidR="00971A4C">
        <w:t>agravio</w:t>
      </w:r>
      <w:r>
        <w:t xml:space="preserve"> o</w:t>
      </w:r>
      <w:r w:rsidR="00971A4C">
        <w:t xml:space="preserve"> lesión, </w:t>
      </w:r>
      <w:r w:rsidR="00A32FE1">
        <w:t>al tratarse del ejercicio de una prerrogativa o derecho para asociarse</w:t>
      </w:r>
      <w:r w:rsidR="00B762D4">
        <w:t>,</w:t>
      </w:r>
      <w:r w:rsidR="00261D6A">
        <w:t xml:space="preserve"> de un mecanismo o instrumento por el cual se materializa la participación ciudadana, o bien, en el libre ejercicio de dicha participación ciudadana,</w:t>
      </w:r>
      <w:r w:rsidR="00B762D4">
        <w:t xml:space="preserve"> </w:t>
      </w:r>
      <w:r w:rsidR="00261D6A">
        <w:t xml:space="preserve">razonamientos todos éstos que nos llevan a la determinación de que el actor </w:t>
      </w:r>
      <w:r w:rsidR="00B762D4">
        <w:t>no cuenta con interés jurídico para impugnar la constitución</w:t>
      </w:r>
      <w:r w:rsidR="00B762D4" w:rsidRPr="00B762D4">
        <w:t xml:space="preserve"> </w:t>
      </w:r>
      <w:r w:rsidR="00B762D4">
        <w:t>del Comité de Colonos de la Colonia Las Margaritas</w:t>
      </w:r>
      <w:r w:rsidR="00261D6A">
        <w:t xml:space="preserve"> y en consecuencia es que resulta improcedente la presente causa administrativa</w:t>
      </w:r>
      <w:r w:rsidR="00A06ABC">
        <w:t>, por lo tanto, la misma debe sobreseerse. ---------------</w:t>
      </w:r>
      <w:r w:rsidR="00FA285D">
        <w:t>--------------------</w:t>
      </w:r>
      <w:r w:rsidR="00A06ABC">
        <w:t>--------------</w:t>
      </w:r>
    </w:p>
    <w:p w14:paraId="510262B8" w14:textId="77777777" w:rsidR="00A06ABC" w:rsidRDefault="00A06ABC" w:rsidP="00225222">
      <w:pPr>
        <w:pStyle w:val="RESOLUCIONES"/>
      </w:pPr>
    </w:p>
    <w:p w14:paraId="1D96C26E" w14:textId="3249040C" w:rsidR="00A32FE1" w:rsidRDefault="00A06ABC" w:rsidP="00225222">
      <w:pPr>
        <w:pStyle w:val="RESOLUCIONES"/>
      </w:pPr>
      <w:r>
        <w:t xml:space="preserve">Lo expuesto tiene apoyo en la </w:t>
      </w:r>
      <w:r w:rsidR="00B36ED3">
        <w:t>siguiente tesis: -----------------------------------</w:t>
      </w:r>
    </w:p>
    <w:p w14:paraId="305B510D" w14:textId="638CAFBF" w:rsidR="00A32FE1" w:rsidRDefault="00A32FE1" w:rsidP="00225222">
      <w:pPr>
        <w:pStyle w:val="RESOLUCIONES"/>
      </w:pPr>
    </w:p>
    <w:p w14:paraId="107B95E0" w14:textId="1A35487D" w:rsidR="0060580F" w:rsidRDefault="0060580F" w:rsidP="0060580F">
      <w:pPr>
        <w:pStyle w:val="TESISYJURIS"/>
      </w:pPr>
      <w:r>
        <w:t>Época: Décima Época</w:t>
      </w:r>
      <w:r w:rsidR="00CC7097">
        <w:t xml:space="preserve">. </w:t>
      </w:r>
      <w:r>
        <w:t>Registro: 2016156</w:t>
      </w:r>
      <w:r w:rsidR="00CC7097">
        <w:t xml:space="preserve">. </w:t>
      </w:r>
      <w:r>
        <w:t>Instancia: Tribunales Colegiados de Circuito</w:t>
      </w:r>
      <w:r w:rsidR="00CC7097">
        <w:t xml:space="preserve">. </w:t>
      </w:r>
      <w:r>
        <w:t>Tipo de Tesis: Aislada</w:t>
      </w:r>
      <w:r w:rsidR="00CC7097">
        <w:t xml:space="preserve">. </w:t>
      </w:r>
      <w:r>
        <w:t>Fuente: Gaceta del Semanario Judicial de la Federación</w:t>
      </w:r>
      <w:r w:rsidR="00CC7097">
        <w:t xml:space="preserve">. </w:t>
      </w:r>
      <w:r>
        <w:t>Libr</w:t>
      </w:r>
      <w:r w:rsidR="00CC7097">
        <w:t xml:space="preserve">o 51, Febrero de 2018, Tomo III. </w:t>
      </w:r>
      <w:r>
        <w:t>Materia(s): Común</w:t>
      </w:r>
      <w:r w:rsidR="00CC7097">
        <w:t xml:space="preserve">. </w:t>
      </w:r>
      <w:r w:rsidR="00CC7097">
        <w:rPr>
          <w:lang w:val="es-MX"/>
        </w:rPr>
        <w:t xml:space="preserve">Tesis: III.5o.T.1 K (10a.). </w:t>
      </w:r>
      <w:r>
        <w:t xml:space="preserve">Página: 1405 </w:t>
      </w:r>
    </w:p>
    <w:p w14:paraId="703170DD" w14:textId="77777777" w:rsidR="0060580F" w:rsidRDefault="0060580F" w:rsidP="0060580F">
      <w:pPr>
        <w:pStyle w:val="TESISYJURIS"/>
      </w:pPr>
    </w:p>
    <w:p w14:paraId="33C3C93A" w14:textId="77777777" w:rsidR="0060580F" w:rsidRDefault="0060580F" w:rsidP="0060580F">
      <w:pPr>
        <w:pStyle w:val="TESISYJURIS"/>
      </w:pPr>
      <w:r>
        <w:t>COSA JUZGADA EN EL JUICIO DE AMPARO. NO SE ACTUALIZA ESTA CAUSA DE IMPROCEDENCIA PREVISTA EN EL ARTÍCULO 61, FRACCIÓN XI, DE LA LEY DE LA MATERIA, CUANDO EN UN JUICIO PREVIO, EN EL QUE SE IMPUGNÓ UN ACTO OMISIVO, SE SOBRESEYÓ POR NO ACREDITAR EL INTERÉS JURÍDICO, AL NO APORTARSE PRUEBAS PARA ELLO.</w:t>
      </w:r>
    </w:p>
    <w:p w14:paraId="790B742F" w14:textId="77777777" w:rsidR="0060580F" w:rsidRDefault="0060580F" w:rsidP="0060580F">
      <w:pPr>
        <w:pStyle w:val="TESISYJURIS"/>
      </w:pPr>
    </w:p>
    <w:p w14:paraId="47751F2B" w14:textId="77777777" w:rsidR="0060580F" w:rsidRDefault="0060580F" w:rsidP="0060580F">
      <w:pPr>
        <w:pStyle w:val="TESISYJURIS"/>
      </w:pPr>
      <w:r>
        <w:t>La Primera Sala de la Suprema Corte de Justicia de la Nación en las tesis aisladas 1a. XCV/2016 (10a.), de título y subtítulo: "COSA JUZGADA. EL ARTÍCULO 61, FRACCIÓN XI, DE LA LEY DE AMPARO QUE LA PREVÉ COMO CAUSA DE IMPROCEDENCIA DEL JUICIO RELATIVO, ES COMPATIBLE CON EL DERECHO A LA SEGURIDAD JURÍDICA." y 1a. CCLXXVIII/2012 (10a.), de rubro: "COSA JUZGADA EN EL JUICIO DE AMPARO. CASO EN EL QUE UNA SENTENCIA DE SOBRESEIMIENTO ACTUALIZA EXCEPCIONALMENTE ESTA CAUSAL DE IMPROCEDENCIA, CONFORME AL ARTÍCULO 73, FRACCIÓN IV, DE LA LEY DE LA MATERIA.", indicó que el principio de cosa juzgada opera en el juicio de amparo para actualizar una causa de improcedencia cuando existiendo una ejecutoria dictada en un amparo previo, se promueva uno nuevo en el que exista identidad de quejosos, autoridades responsables y actos reclamados, aunque las violaciones reclamadas sean diversas; que por regla general, esa figura se actualiza cuando en la sentencia se haya resuelto sobre la constitucionalidad o inconstitucionalidad de los actos reclamados, y excepcionalmente en casos de desechamiento de la demanda o sobreseimiento en el juicio, siempre que esa determinación se haya realizado en atención a razones o circunstancias que hagan inejercitable la acción de amparo de modo absoluto o de manera insuperable (inatacabilidad del acto reclamado). Por otra parte, acorde con los artículos 107, fracción I, segundo párrafo, de la Constitución Federal y 5o., fracción I, penúltimo párrafo, de la Ley de Amparo, el interés jurídico constituye un presupuesto de la acción de amparo contra actos/resoluciones que derivan de la actuación de tribunales judiciales, administrativos, agrarios o del trabajo. Así, en términos del artículo 61, fracción XII, de la ley citada, la improcedencia del juicio por falta de interés jurídico puede obedecer a: 1. Ausencia de titularidad de un derecho subjetivo tutelado por la ley o inexistencia de agravio personal y directo porque el acto reclamado no incide en la esfera jurídica de la quejosa; o, 2. Imposibilidad para determinar si el acto reclamado afecta la esfera jurídica de la quejosa, ya sea por: a) Insuficiencia o falta de idoneidad de las pruebas aportadas para acreditar el interés jurídico; o, b) Ausencia de pruebas al no haber allegado alguna para acreditarlo. De lo anterior, se concluye que cualquiera de los primeros tres supuestos (falta de titularidad de un derecho subjetivo tutelado por la ley, ausencia de agravio personal y directo, o falta de idoneidad de pruebas concretas) constituyen razones que hacen inejercitable la acción de amparo por falta de interés jurídico, e impiden promover un nuevo amparo contra el mismo acto de autoridad por existir cosa juzgada, actualizándose la causa de improcedencia prevista en el artículo 61, fracción XI, aludido, debido a que ya existe un pronunciamiento jurisdiccional sobre ese tema concreto; sin embargo, esa causa de improcedencia no se actualiza en el último de los supuestos, esto es, cuando se sobresee en el juicio por no acreditar el interés jurídico, al no aportar pruebas para ello, lo que se considera así en atención a que esa determinación de sobreseimiento no contiene un pronunciamiento en cuanto a la inexistencia del derecho subjetivo tutelado en la ley, o de agravio en su esfera jurídica, o por insuficiencia probatoria de ciertas pruebas en específico; de ahí que proceda un nuevo juicio de amparo contra el mismo acto reclamado y autoridades responsables, cuando no exista plazo para promover juicio de amparo por tratarse de un acto omisivo el que se impugna y el sobreseimiento obedeció a la falta de interés jurídico determinada ante la ausencia de medios probatorios que acreditaran sus elementos (titularidad de un derecho subjetivo tutelado por la ley y existencia de agravio personal y directo).</w:t>
      </w:r>
    </w:p>
    <w:p w14:paraId="73398444" w14:textId="77777777" w:rsidR="0060580F" w:rsidRDefault="0060580F" w:rsidP="0060580F">
      <w:pPr>
        <w:pStyle w:val="TESISYJURIS"/>
      </w:pPr>
    </w:p>
    <w:p w14:paraId="00942822" w14:textId="77777777" w:rsidR="0060580F" w:rsidRDefault="0060580F" w:rsidP="0060580F">
      <w:pPr>
        <w:pStyle w:val="TESISYJURIS"/>
      </w:pPr>
      <w:r>
        <w:t>QUINTO TRIBUNAL COLEGIADO EN MATERIA DE TRABAJO DEL TERCER CIRCUITO.</w:t>
      </w:r>
    </w:p>
    <w:p w14:paraId="4ED4448B" w14:textId="77777777" w:rsidR="0060580F" w:rsidRDefault="0060580F" w:rsidP="0060580F">
      <w:pPr>
        <w:pStyle w:val="TESISYJURIS"/>
      </w:pPr>
    </w:p>
    <w:p w14:paraId="40565812" w14:textId="77777777" w:rsidR="0060580F" w:rsidRDefault="0060580F" w:rsidP="0060580F">
      <w:pPr>
        <w:pStyle w:val="TESISYJURIS"/>
      </w:pPr>
      <w:r>
        <w:t>Queja 406/2017. 8 de noviembre de 2017. Unanimidad de votos. Ponente: Julio Eduardo Díaz Sánchez. Secretaria: Pilar Juana Monroy Guevara.</w:t>
      </w:r>
    </w:p>
    <w:p w14:paraId="4B7D8C18" w14:textId="77777777" w:rsidR="0060580F" w:rsidRDefault="0060580F" w:rsidP="0060580F">
      <w:pPr>
        <w:pStyle w:val="TESISYJURIS"/>
      </w:pPr>
    </w:p>
    <w:p w14:paraId="2A746197" w14:textId="77777777" w:rsidR="0060580F" w:rsidRDefault="0060580F" w:rsidP="0060580F">
      <w:pPr>
        <w:pStyle w:val="TESISYJURIS"/>
      </w:pPr>
      <w:r>
        <w:t>Nota: Las tesis aisladas 1a. XCV/2016 (10a.) y 1a. CCLXXVIII/2012 (10a.) citadas, aparecen publicadas en el Semanario Judicial de la Federación del viernes 8 de abril de 2016 a las 10:08 horas y en la Gaceta del Semanario Judicial de la Federación, Décima Época, Libro 29, Tomo II, abril de 2016, página 1107, así como en el Semanario Judicial de la Federación y su Gaceta, Décima Época, Libro XV, Tomo 1, diciembre de 2012, página 524, respectivamente.</w:t>
      </w:r>
    </w:p>
    <w:p w14:paraId="4DD0B4C6" w14:textId="77777777" w:rsidR="0060580F" w:rsidRDefault="0060580F" w:rsidP="0060580F">
      <w:pPr>
        <w:pStyle w:val="TESISYJURIS"/>
      </w:pPr>
    </w:p>
    <w:p w14:paraId="5AB3DE61" w14:textId="77777777" w:rsidR="0060580F" w:rsidRDefault="0060580F" w:rsidP="0060580F">
      <w:pPr>
        <w:pStyle w:val="TESISYJURIS"/>
      </w:pPr>
      <w:r>
        <w:t>Esta tesis se publicó el viernes 02 de febrero de 2018 a las 10:04 horas en el Semanario Judicial de la Federación.</w:t>
      </w:r>
    </w:p>
    <w:p w14:paraId="41670FE5" w14:textId="77777777" w:rsidR="0060580F" w:rsidRDefault="0060580F" w:rsidP="0060580F">
      <w:pPr>
        <w:pStyle w:val="RESOLUCIONES"/>
      </w:pPr>
    </w:p>
    <w:p w14:paraId="1397A6AE" w14:textId="77777777" w:rsidR="0060580F" w:rsidRDefault="0060580F" w:rsidP="00225222">
      <w:pPr>
        <w:pStyle w:val="RESOLUCIONES"/>
      </w:pPr>
    </w:p>
    <w:p w14:paraId="02686378" w14:textId="3865886B" w:rsidR="00F912F6" w:rsidRDefault="00FA285D" w:rsidP="00225222">
      <w:pPr>
        <w:pStyle w:val="RESOLUCIONES"/>
      </w:pPr>
      <w:r>
        <w:t>Por otro parte</w:t>
      </w:r>
      <w:r w:rsidR="00A32FE1">
        <w:t>, no pasa desapercibido por esta juzgadora que el actor, refiere ciertas irregularidades para llevar a cabo la constitución del Comité de Colonos de la Colonia Las Margaritas, tales como: Que la asamblea fue cambiada de lugar sin motivo o justificación y que por eso la misma se llevó solo con 9 nueve personas; que él fue privado de la oportunidad de reelegirse ; y que nunca fue convocado; dichas afirmaciones no quedan acreditadas dentro de la presente causa</w:t>
      </w:r>
      <w:r w:rsidR="000C5820">
        <w:t xml:space="preserve"> administrativa</w:t>
      </w:r>
      <w:r w:rsidR="00A32FE1">
        <w:t>, toda vez que</w:t>
      </w:r>
      <w:r w:rsidR="0060580F">
        <w:t>,</w:t>
      </w:r>
      <w:r w:rsidR="00A32FE1">
        <w:t xml:space="preserve"> conforme a</w:t>
      </w:r>
      <w:r w:rsidR="000C5820">
        <w:t xml:space="preserve"> las constancias que obran, mismas que fueron aportadas por las autoridades demandadas y por el propio actor, no se desprenden elementos que nos hagan presumir que la asamblea fue cambiada de lugar, y que por ello solo participaron 9 nueve personas, muchos menos se acredita que la misma se haya celebrado en algún domicilio particular; </w:t>
      </w:r>
      <w:r w:rsidR="00135BC3">
        <w:t xml:space="preserve">ahora bien, y respecto a que dicha constitución debe ser nula en razón de que al </w:t>
      </w:r>
      <w:r w:rsidR="000C5820">
        <w:t xml:space="preserve">actor </w:t>
      </w:r>
      <w:r w:rsidR="00135BC3">
        <w:t>se l</w:t>
      </w:r>
      <w:r w:rsidR="000C5820">
        <w:t>e priv</w:t>
      </w:r>
      <w:r w:rsidR="00135BC3">
        <w:t>ó</w:t>
      </w:r>
      <w:r w:rsidR="000C5820">
        <w:t xml:space="preserve"> de la oportunidad de reelegirse y que no fue convo</w:t>
      </w:r>
      <w:r w:rsidR="00135BC3">
        <w:t xml:space="preserve">cado, afirmaciones estas que no trascienden jurídicamente toda vez que obra la “3ra. Convocatoria”, </w:t>
      </w:r>
      <w:r w:rsidR="000E7913">
        <w:t xml:space="preserve">misma que le da la oportunidad al actor para proponerse como integrante del comité e incluso reelegirse como presidente </w:t>
      </w:r>
      <w:r w:rsidR="0060580F">
        <w:t xml:space="preserve">y en consecuencia por dicha </w:t>
      </w:r>
      <w:r w:rsidR="000E7913">
        <w:t>convocatoria</w:t>
      </w:r>
      <w:r w:rsidR="0060580F">
        <w:t xml:space="preserve"> él ya resulta convocado, así como todos aquellos </w:t>
      </w:r>
      <w:r w:rsidR="000E7913">
        <w:t>colonos de la colonia Las Margaritas</w:t>
      </w:r>
      <w:r w:rsidR="0060580F">
        <w:t xml:space="preserve"> que quisieran formar parte del comité; en razón de lo anterior, es que no resultan procedentes las irregularidades expuestas por el actor</w:t>
      </w:r>
      <w:r w:rsidR="00B36ED3">
        <w:t>.</w:t>
      </w:r>
      <w:r w:rsidR="0060580F">
        <w:t xml:space="preserve"> ------------------------------------------------</w:t>
      </w:r>
    </w:p>
    <w:p w14:paraId="4BA2F1C7" w14:textId="1F8002AC" w:rsidR="00B36ED3" w:rsidRDefault="00B36ED3" w:rsidP="00225222">
      <w:pPr>
        <w:pStyle w:val="RESOLUCIONES"/>
      </w:pPr>
    </w:p>
    <w:p w14:paraId="0CF346FF" w14:textId="5E1F28B0" w:rsidR="00B36ED3" w:rsidRDefault="00B36ED3" w:rsidP="00225222">
      <w:pPr>
        <w:pStyle w:val="RESOLUCIONES"/>
      </w:pPr>
      <w:r>
        <w:t>Resulta aplicables a los anteriores razonamientos lógico-jurídicos la siguiente jurisprudencia: -----------------------------------------------------------------------</w:t>
      </w:r>
    </w:p>
    <w:p w14:paraId="12F28853" w14:textId="2EE46470" w:rsidR="00F912F6" w:rsidRDefault="00F912F6" w:rsidP="00225222">
      <w:pPr>
        <w:pStyle w:val="RESOLUCIONES"/>
      </w:pPr>
    </w:p>
    <w:p w14:paraId="1E1D1E20" w14:textId="7A77D638" w:rsidR="00A06ABC" w:rsidRDefault="00A06ABC" w:rsidP="00A06ABC">
      <w:pPr>
        <w:pStyle w:val="TESISYJURIS"/>
      </w:pPr>
      <w:r>
        <w:t>Época: Novena Época</w:t>
      </w:r>
      <w:r w:rsidR="00CC7097">
        <w:t xml:space="preserve">. </w:t>
      </w:r>
      <w:r>
        <w:t>Registro: 169253</w:t>
      </w:r>
      <w:r w:rsidR="00CC7097">
        <w:t xml:space="preserve">. </w:t>
      </w:r>
      <w:r>
        <w:t>Instancia: Pleno</w:t>
      </w:r>
      <w:r w:rsidR="00CC7097">
        <w:t xml:space="preserve">. </w:t>
      </w:r>
      <w:r>
        <w:t>Tipo de Tesis: Jurisprudencia</w:t>
      </w:r>
      <w:r w:rsidR="00CC7097">
        <w:t xml:space="preserve">. </w:t>
      </w:r>
      <w:r>
        <w:t>Fuente: Semanario Judicial de la Federación y su Gaceta</w:t>
      </w:r>
      <w:r w:rsidR="00CC7097">
        <w:t xml:space="preserve">. </w:t>
      </w:r>
      <w:r>
        <w:t>Tomo XXVIII, Julio de 2008</w:t>
      </w:r>
      <w:r w:rsidR="00CC7097">
        <w:t xml:space="preserve">. </w:t>
      </w:r>
      <w:r>
        <w:t>Materia(s): Constitucional</w:t>
      </w:r>
      <w:r w:rsidR="00CC7097">
        <w:t xml:space="preserve">. </w:t>
      </w:r>
      <w:r>
        <w:t>Tesis: P./J. 50/2008</w:t>
      </w:r>
      <w:r w:rsidR="00CC7097">
        <w:t xml:space="preserve">. </w:t>
      </w:r>
      <w:r>
        <w:t xml:space="preserve">Página: 1114 </w:t>
      </w:r>
    </w:p>
    <w:p w14:paraId="5E197C54" w14:textId="77777777" w:rsidR="00A06ABC" w:rsidRDefault="00A06ABC" w:rsidP="00A06ABC">
      <w:pPr>
        <w:pStyle w:val="TESISYJURIS"/>
      </w:pPr>
    </w:p>
    <w:p w14:paraId="12C38007" w14:textId="77777777" w:rsidR="00A06ABC" w:rsidRDefault="00A06ABC" w:rsidP="00A06ABC">
      <w:pPr>
        <w:pStyle w:val="TESISYJURIS"/>
      </w:pPr>
      <w:r>
        <w:t>PARTICIPACIÓN CIUDADANA. EL ARTÍCULO 85 BIS, EN RELACIÓN CON LOS ARTÍCULOS 10, FRACCIÓN I, 74, 75, 85, 97, 101 Y 102 DE LA LEY RELATIVA DEL DISTRITO FEDERAL, NO TRANSGREDE LAS FRACCIONES I Y II DEL ARTÍCULO 35 CONSTITUCIONAL (DECRETO PUBLICADO EN LA GACETA OFICIAL DE LA ENTIDAD EL 16 DE MAYO DE 2005).</w:t>
      </w:r>
    </w:p>
    <w:p w14:paraId="71135A64" w14:textId="77777777" w:rsidR="00A06ABC" w:rsidRDefault="00A06ABC" w:rsidP="00A06ABC">
      <w:pPr>
        <w:pStyle w:val="TESISYJURIS"/>
      </w:pPr>
    </w:p>
    <w:p w14:paraId="0E7FA3F8" w14:textId="77777777" w:rsidR="00A06ABC" w:rsidRDefault="00A06ABC" w:rsidP="00A06ABC">
      <w:pPr>
        <w:pStyle w:val="TESISYJURIS"/>
      </w:pPr>
      <w:r>
        <w:t>El artículo 85 Bis de la Ley de Participación Ciudadana para el Distrito Federal, en relación con los citados preceptos legales, al establecer que para constituir una Asamblea Ciudadana Electiva deberá estar presente el día y hora señalados en primera convocatoria al menos el 0.5 por ciento del total de los ciudadanos inscritos en la lista nominal de la unidad territorial respectiva, y que si no se reúne el quórum necesario los funcionarios autorizados por el Instituto Electoral del Distrito Federal harán una segunda convocatoria a la semana siguiente con el número de ciudadanos que se encuentren presentes, en cuyo caso no podrá ser menor al número de integrantes del Comité Ciudadano, no transgrede los principios generales de certeza, legalidad, imparcialidad, seguridad jurídica y objetividad que deben aplicarse en todo proceso de selección democrático, y que se encuentran contenidos en las fracciones I y II del artículo 35 de la Constitución Política de los Estados Unidos Mexicanos. Ello es así, porque tanto del indicado artículo 85 Bis, como de los artículos 10, fracción I, 74, 75, 85, 97, 101 y 102 del ordenamiento invocado, se advierte que no existe incertidumbre jurídica alguna, pues en la convocatoria emitida por el Instituto Electoral del Distrito Federal se señalarán los horarios de inicio de la Asamblea Ciudadana Electiva, y que el quórum o falta de éste para su celebración, se podrá determinar al momento en que se contabilicen los ciudadanos que estén presentes el día y hora señalados en la primera convocatoria, y que tanto ésta como, en su caso, la segunda convocatoria para integrar aquélla, se emitirán cuando menos cuarenta y cinco días antes de que se integre; además de que no existe disposición en la que se impida a los ciudadanos que elijan ni tampoco que puedan ser electos para los cargos de elección popular que menciona la Ley de Participación Ciudadana para el Distrito Federal.</w:t>
      </w:r>
    </w:p>
    <w:p w14:paraId="51C21B76" w14:textId="77777777" w:rsidR="00A06ABC" w:rsidRDefault="00A06ABC" w:rsidP="00A06ABC">
      <w:pPr>
        <w:pStyle w:val="TESISYJURIS"/>
      </w:pPr>
    </w:p>
    <w:p w14:paraId="1EA46AD1" w14:textId="77777777" w:rsidR="00A06ABC" w:rsidRDefault="00A06ABC" w:rsidP="00A06ABC">
      <w:pPr>
        <w:pStyle w:val="TESISYJURIS"/>
      </w:pPr>
      <w:r>
        <w:t>Acción de inconstitucionalidad 15/2005. Diputados integrantes de la III Legislatura de la Asamblea Legislativa del Distrito Federal. 7 y 8 de enero de 2008. Unanimidad de diez votos. Ausente: Guillermo I. Ortiz Mayagoitia. Ponente: Sergio Salvador Aguirre Anguiano. Secretaria: Alma Delia Aguilar Chávez Nava.</w:t>
      </w:r>
    </w:p>
    <w:p w14:paraId="24A28B73" w14:textId="77777777" w:rsidR="00A06ABC" w:rsidRDefault="00A06ABC" w:rsidP="00A06ABC">
      <w:pPr>
        <w:pStyle w:val="TESISYJURIS"/>
      </w:pPr>
    </w:p>
    <w:p w14:paraId="0ACC851C" w14:textId="77777777" w:rsidR="00A06ABC" w:rsidRDefault="00A06ABC" w:rsidP="00A06ABC">
      <w:pPr>
        <w:pStyle w:val="TESISYJURIS"/>
      </w:pPr>
      <w:r>
        <w:t>El Tribunal Pleno, el doce de mayo en curso, aprobó, con el número 50/2008, la tesis jurisprudencial que antecede. México, Distrito Federal, a doce de mayo de dos mil ocho.</w:t>
      </w:r>
    </w:p>
    <w:p w14:paraId="0AEDF8DA" w14:textId="3CDF7DCC" w:rsidR="00A06ABC" w:rsidRDefault="00A06ABC" w:rsidP="00225222">
      <w:pPr>
        <w:pStyle w:val="RESOLUCIONES"/>
      </w:pPr>
    </w:p>
    <w:p w14:paraId="64E9DAB7" w14:textId="77777777" w:rsidR="00A06ABC" w:rsidRDefault="00A06ABC" w:rsidP="00225222">
      <w:pPr>
        <w:pStyle w:val="RESOLUCIONES"/>
      </w:pPr>
    </w:p>
    <w:p w14:paraId="3EFD9EEC" w14:textId="77777777" w:rsidR="00225222" w:rsidRDefault="00225222" w:rsidP="00225222">
      <w:pPr>
        <w:pStyle w:val="RESOLUCIONES"/>
      </w:pPr>
      <w:r>
        <w:t>Por lo tanto, con sustento en todos los argumentos vertidos en este considerando, quien resuelve decreta el SOBRESEIMIENTO del presente proceso con fundamento en los artículos 261, fracción I, y 262, fracción II, del Código de Procedimiento y Justicia Administrativa para el Estado y los Municipios de Guanajuato. ---------------------------------------------------------------------</w:t>
      </w:r>
    </w:p>
    <w:p w14:paraId="22C69077" w14:textId="77777777" w:rsidR="00225222" w:rsidRDefault="00225222" w:rsidP="00225222">
      <w:pPr>
        <w:pStyle w:val="RESOLUCIONES"/>
      </w:pPr>
    </w:p>
    <w:p w14:paraId="36A0D8B5" w14:textId="77777777" w:rsidR="00225222" w:rsidRPr="007D0C4C" w:rsidRDefault="00225222" w:rsidP="00225222">
      <w:pPr>
        <w:pStyle w:val="RESOLUCIONES"/>
      </w:pPr>
      <w:r w:rsidRPr="007D0C4C">
        <w:t xml:space="preserve">Por lo expuesto, y con fundamento además en lo dispuesto en los artículos 249, </w:t>
      </w:r>
      <w:r>
        <w:t>261 fracción I y 262 fracción II, 298 y 299</w:t>
      </w:r>
      <w:r w:rsidRPr="007D0C4C">
        <w:t>, del Código de Procedimiento y Justicia Administrativa para el Estado y los Municipios de Guanajuat</w:t>
      </w:r>
      <w:r>
        <w:t>o, es de resolverse y se: ------------------------------------------------------------</w:t>
      </w:r>
    </w:p>
    <w:p w14:paraId="53A6696D" w14:textId="77777777" w:rsidR="00225222" w:rsidRDefault="00225222" w:rsidP="00225222">
      <w:pPr>
        <w:pStyle w:val="SENTENCIAS"/>
      </w:pPr>
    </w:p>
    <w:p w14:paraId="322753FD" w14:textId="77777777" w:rsidR="00225222" w:rsidRPr="007D0C4C" w:rsidRDefault="00225222" w:rsidP="00225222">
      <w:pPr>
        <w:pStyle w:val="SENTENCIAS"/>
      </w:pPr>
    </w:p>
    <w:p w14:paraId="29CDDF23" w14:textId="77777777" w:rsidR="00225222" w:rsidRDefault="00225222" w:rsidP="00225222">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59F60D77" w14:textId="77777777" w:rsidR="00225222" w:rsidRPr="007D0C4C" w:rsidRDefault="00225222" w:rsidP="00225222">
      <w:pPr>
        <w:pStyle w:val="Textoindependiente"/>
        <w:jc w:val="center"/>
        <w:rPr>
          <w:rFonts w:ascii="Century" w:hAnsi="Century" w:cs="Calibri"/>
          <w:iCs/>
        </w:rPr>
      </w:pPr>
    </w:p>
    <w:p w14:paraId="4F6F8092" w14:textId="77777777" w:rsidR="00225222" w:rsidRPr="007D0C4C" w:rsidRDefault="00225222" w:rsidP="00225222">
      <w:pPr>
        <w:pStyle w:val="Textoindependiente"/>
        <w:rPr>
          <w:rFonts w:ascii="Century" w:hAnsi="Century" w:cs="Calibri"/>
        </w:rPr>
      </w:pPr>
    </w:p>
    <w:p w14:paraId="03A441ED" w14:textId="77777777" w:rsidR="00225222" w:rsidRPr="007D0C4C" w:rsidRDefault="00225222" w:rsidP="00225222">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F81CF41" w14:textId="77777777" w:rsidR="00225222" w:rsidRPr="007D0C4C" w:rsidRDefault="00225222" w:rsidP="00225222">
      <w:pPr>
        <w:pStyle w:val="Textoindependiente"/>
        <w:spacing w:line="360" w:lineRule="auto"/>
        <w:ind w:firstLine="709"/>
        <w:rPr>
          <w:rFonts w:ascii="Century" w:hAnsi="Century" w:cs="Calibri"/>
        </w:rPr>
      </w:pPr>
    </w:p>
    <w:p w14:paraId="41F8C642" w14:textId="28202E75" w:rsidR="00225222" w:rsidRPr="000E4632" w:rsidRDefault="00225222" w:rsidP="00225222">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0E4632">
        <w:rPr>
          <w:rFonts w:ascii="Century" w:hAnsi="Century" w:cs="Calibri"/>
          <w:bCs/>
          <w:iCs/>
        </w:rPr>
        <w:t xml:space="preserve">Se </w:t>
      </w:r>
      <w:r w:rsidRPr="00E329FA">
        <w:rPr>
          <w:rFonts w:ascii="Century" w:hAnsi="Century" w:cs="Calibri"/>
          <w:b/>
          <w:bCs/>
          <w:iCs/>
        </w:rPr>
        <w:t>sobresee</w:t>
      </w:r>
      <w:r w:rsidRPr="000E4632">
        <w:rPr>
          <w:rFonts w:ascii="Century" w:hAnsi="Century" w:cs="Calibri"/>
          <w:bCs/>
          <w:iCs/>
        </w:rPr>
        <w:t xml:space="preserve"> el presente proceso administrativo por los fundamentos y motivos expuestos en el considerando </w:t>
      </w:r>
      <w:r w:rsidR="00FA285D">
        <w:rPr>
          <w:rFonts w:ascii="Century" w:hAnsi="Century" w:cs="Calibri"/>
          <w:bCs/>
          <w:iCs/>
        </w:rPr>
        <w:t>Cuart</w:t>
      </w:r>
      <w:r w:rsidRPr="000E4632">
        <w:rPr>
          <w:rFonts w:ascii="Century" w:hAnsi="Century" w:cs="Calibri"/>
          <w:bCs/>
          <w:iCs/>
        </w:rPr>
        <w:t>o.</w:t>
      </w:r>
      <w:r>
        <w:rPr>
          <w:rFonts w:ascii="Century" w:hAnsi="Century" w:cs="Calibri"/>
          <w:bCs/>
          <w:iCs/>
        </w:rPr>
        <w:t xml:space="preserve"> -----</w:t>
      </w:r>
      <w:r w:rsidRPr="000E4632">
        <w:rPr>
          <w:rFonts w:ascii="Century" w:hAnsi="Century" w:cs="Calibri"/>
          <w:bCs/>
          <w:iCs/>
        </w:rPr>
        <w:t>----</w:t>
      </w:r>
      <w:r w:rsidRPr="008868B3">
        <w:rPr>
          <w:rFonts w:ascii="Century" w:hAnsi="Century" w:cs="Calibri"/>
        </w:rPr>
        <w:t>-----</w:t>
      </w:r>
      <w:r w:rsidRPr="00E329FA">
        <w:rPr>
          <w:rFonts w:ascii="Century" w:hAnsi="Century" w:cs="Calibri"/>
        </w:rPr>
        <w:t>----</w:t>
      </w:r>
      <w:r>
        <w:rPr>
          <w:rFonts w:ascii="Century" w:hAnsi="Century" w:cs="Calibri"/>
        </w:rPr>
        <w:t>---</w:t>
      </w:r>
    </w:p>
    <w:p w14:paraId="7FDA9D0D" w14:textId="77777777" w:rsidR="00225222" w:rsidRPr="000E4632" w:rsidRDefault="00225222" w:rsidP="00225222">
      <w:pPr>
        <w:pStyle w:val="Textoindependiente"/>
        <w:rPr>
          <w:rFonts w:ascii="Century" w:hAnsi="Century" w:cs="Calibri"/>
          <w:bCs/>
          <w:iCs/>
          <w:lang w:val="es-ES"/>
        </w:rPr>
      </w:pPr>
    </w:p>
    <w:p w14:paraId="00C7FC14" w14:textId="77777777" w:rsidR="00225222" w:rsidRPr="007D0C4C" w:rsidRDefault="00225222" w:rsidP="00225222">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xml:space="preserve"> y a través de su correo electrónico</w:t>
      </w:r>
      <w:r w:rsidRPr="00CA6CBB">
        <w:rPr>
          <w:rFonts w:ascii="Century" w:hAnsi="Century" w:cs="Calibri"/>
          <w:b/>
        </w:rPr>
        <w:t>.</w:t>
      </w:r>
      <w:r w:rsidRPr="007D0C4C">
        <w:rPr>
          <w:rFonts w:ascii="Century" w:hAnsi="Century" w:cs="Calibri"/>
        </w:rPr>
        <w:t xml:space="preserve"> </w:t>
      </w:r>
      <w:r>
        <w:rPr>
          <w:rFonts w:ascii="Century" w:hAnsi="Century" w:cs="Calibri"/>
        </w:rPr>
        <w:t>--------------------------------------</w:t>
      </w:r>
    </w:p>
    <w:p w14:paraId="131E4497" w14:textId="77777777" w:rsidR="00225222" w:rsidRPr="007D0C4C" w:rsidRDefault="00225222" w:rsidP="00225222">
      <w:pPr>
        <w:spacing w:line="360" w:lineRule="auto"/>
        <w:jc w:val="both"/>
        <w:rPr>
          <w:rFonts w:ascii="Century" w:hAnsi="Century" w:cs="Calibri"/>
          <w:lang w:val="es-MX"/>
        </w:rPr>
      </w:pPr>
    </w:p>
    <w:p w14:paraId="0B3A069D" w14:textId="77777777" w:rsidR="00225222" w:rsidRPr="007D0C4C" w:rsidRDefault="00225222" w:rsidP="00225222">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4C1C6507" w14:textId="77777777" w:rsidR="00225222" w:rsidRPr="007D0C4C" w:rsidRDefault="00225222" w:rsidP="00225222">
      <w:pPr>
        <w:pStyle w:val="Textoindependiente"/>
        <w:spacing w:line="360" w:lineRule="auto"/>
        <w:rPr>
          <w:rFonts w:ascii="Century" w:hAnsi="Century" w:cs="Calibri"/>
        </w:rPr>
      </w:pPr>
    </w:p>
    <w:p w14:paraId="785C9146" w14:textId="77777777" w:rsidR="00225222" w:rsidRDefault="00225222" w:rsidP="00225222">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23E16C7" w14:textId="77777777" w:rsidR="00225222" w:rsidRDefault="00225222" w:rsidP="00225222">
      <w:pPr>
        <w:tabs>
          <w:tab w:val="left" w:pos="1252"/>
        </w:tabs>
        <w:spacing w:line="360" w:lineRule="auto"/>
        <w:ind w:firstLine="709"/>
        <w:jc w:val="both"/>
        <w:rPr>
          <w:rFonts w:ascii="Century" w:hAnsi="Century" w:cs="Calibri"/>
        </w:rPr>
      </w:pPr>
    </w:p>
    <w:sectPr w:rsidR="00225222" w:rsidSect="0057702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1291" w14:textId="77777777" w:rsidR="00102093" w:rsidRDefault="00102093">
      <w:r>
        <w:separator/>
      </w:r>
    </w:p>
  </w:endnote>
  <w:endnote w:type="continuationSeparator" w:id="0">
    <w:p w14:paraId="0CD88E0E" w14:textId="77777777" w:rsidR="00102093" w:rsidRDefault="00102093">
      <w:r>
        <w:continuationSeparator/>
      </w:r>
    </w:p>
  </w:endnote>
  <w:endnote w:type="continuationNotice" w:id="1">
    <w:p w14:paraId="0DD589C4" w14:textId="77777777" w:rsidR="00102093" w:rsidRDefault="00102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07ADA87" w:rsidR="00DB538E" w:rsidRPr="007F7AC8" w:rsidRDefault="00DB538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0209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02093">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DB538E" w:rsidRPr="007F7AC8" w:rsidRDefault="00DB538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AF04A" w14:textId="77777777" w:rsidR="00102093" w:rsidRDefault="00102093">
      <w:r>
        <w:separator/>
      </w:r>
    </w:p>
  </w:footnote>
  <w:footnote w:type="continuationSeparator" w:id="0">
    <w:p w14:paraId="12FB9AE7" w14:textId="77777777" w:rsidR="00102093" w:rsidRDefault="00102093">
      <w:r>
        <w:continuationSeparator/>
      </w:r>
    </w:p>
  </w:footnote>
  <w:footnote w:type="continuationNotice" w:id="1">
    <w:p w14:paraId="1056A271" w14:textId="77777777" w:rsidR="00102093" w:rsidRDefault="0010209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DB538E" w:rsidRDefault="00DB538E">
    <w:pPr>
      <w:pStyle w:val="Encabezado"/>
      <w:framePr w:wrap="around" w:vAnchor="text" w:hAnchor="margin" w:xAlign="center" w:y="1"/>
      <w:rPr>
        <w:rStyle w:val="Nmerodepgina"/>
      </w:rPr>
    </w:pPr>
  </w:p>
  <w:p w14:paraId="3ADE87C8" w14:textId="77777777" w:rsidR="00DB538E" w:rsidRDefault="00DB538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DB538E" w:rsidRDefault="00DB538E" w:rsidP="007F7AC8">
    <w:pPr>
      <w:pStyle w:val="Encabezado"/>
      <w:jc w:val="right"/>
      <w:rPr>
        <w:color w:val="7F7F7F" w:themeColor="text1" w:themeTint="80"/>
      </w:rPr>
    </w:pPr>
  </w:p>
  <w:p w14:paraId="1B439560" w14:textId="77777777" w:rsidR="00DB538E" w:rsidRDefault="00DB538E" w:rsidP="007F7AC8">
    <w:pPr>
      <w:pStyle w:val="Encabezado"/>
      <w:jc w:val="right"/>
      <w:rPr>
        <w:color w:val="7F7F7F" w:themeColor="text1" w:themeTint="80"/>
      </w:rPr>
    </w:pPr>
  </w:p>
  <w:p w14:paraId="0D234A56" w14:textId="77777777" w:rsidR="00DB538E" w:rsidRDefault="00DB538E" w:rsidP="007F7AC8">
    <w:pPr>
      <w:pStyle w:val="Encabezado"/>
      <w:jc w:val="right"/>
      <w:rPr>
        <w:color w:val="7F7F7F" w:themeColor="text1" w:themeTint="80"/>
      </w:rPr>
    </w:pPr>
  </w:p>
  <w:p w14:paraId="199CFC4D" w14:textId="11567FAD" w:rsidR="00DB538E" w:rsidRDefault="00DB538E" w:rsidP="007F7AC8">
    <w:pPr>
      <w:pStyle w:val="Encabezado"/>
      <w:jc w:val="right"/>
      <w:rPr>
        <w:color w:val="7F7F7F" w:themeColor="text1" w:themeTint="80"/>
      </w:rPr>
    </w:pPr>
  </w:p>
  <w:p w14:paraId="324AD5B9" w14:textId="010FD2A0" w:rsidR="00DB538E" w:rsidRDefault="00DB538E" w:rsidP="007F7AC8">
    <w:pPr>
      <w:pStyle w:val="Encabezado"/>
      <w:jc w:val="right"/>
    </w:pPr>
    <w:r>
      <w:rPr>
        <w:color w:val="7F7F7F" w:themeColor="text1" w:themeTint="80"/>
      </w:rPr>
      <w:t>Expediente Número 0</w:t>
    </w:r>
    <w:r w:rsidR="00CB58A7">
      <w:rPr>
        <w:color w:val="7F7F7F" w:themeColor="text1" w:themeTint="80"/>
      </w:rPr>
      <w:t>216</w:t>
    </w:r>
    <w:r>
      <w:rPr>
        <w:color w:val="7F7F7F" w:themeColor="text1" w:themeTint="80"/>
      </w:rPr>
      <w:t>/201</w:t>
    </w:r>
    <w:r w:rsidR="00972ED0">
      <w:rPr>
        <w:color w:val="7F7F7F" w:themeColor="text1" w:themeTint="80"/>
      </w:rPr>
      <w:t>5</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DB538E" w:rsidRDefault="00DB538E">
    <w:pPr>
      <w:pStyle w:val="Encabezado"/>
      <w:jc w:val="right"/>
      <w:rPr>
        <w:color w:val="8496B0" w:themeColor="text2" w:themeTint="99"/>
        <w:lang w:val="es-ES"/>
      </w:rPr>
    </w:pPr>
  </w:p>
  <w:p w14:paraId="55B9103D" w14:textId="77777777" w:rsidR="00DB538E" w:rsidRDefault="00DB538E">
    <w:pPr>
      <w:pStyle w:val="Encabezado"/>
      <w:jc w:val="right"/>
      <w:rPr>
        <w:color w:val="8496B0" w:themeColor="text2" w:themeTint="99"/>
        <w:lang w:val="es-ES"/>
      </w:rPr>
    </w:pPr>
  </w:p>
  <w:p w14:paraId="46CC684C" w14:textId="77777777" w:rsidR="00DB538E" w:rsidRDefault="00DB538E">
    <w:pPr>
      <w:pStyle w:val="Encabezado"/>
      <w:jc w:val="right"/>
      <w:rPr>
        <w:color w:val="8496B0" w:themeColor="text2" w:themeTint="99"/>
        <w:lang w:val="es-ES"/>
      </w:rPr>
    </w:pPr>
  </w:p>
  <w:p w14:paraId="12B0032A" w14:textId="77777777" w:rsidR="00DB538E" w:rsidRDefault="00DB538E">
    <w:pPr>
      <w:pStyle w:val="Encabezado"/>
      <w:jc w:val="right"/>
      <w:rPr>
        <w:color w:val="8496B0" w:themeColor="text2" w:themeTint="99"/>
        <w:lang w:val="es-ES"/>
      </w:rPr>
    </w:pPr>
  </w:p>
  <w:p w14:paraId="389A42BC" w14:textId="77777777" w:rsidR="00DB538E" w:rsidRDefault="00DB538E">
    <w:pPr>
      <w:pStyle w:val="Encabezado"/>
      <w:jc w:val="right"/>
      <w:rPr>
        <w:color w:val="8496B0" w:themeColor="text2" w:themeTint="99"/>
        <w:lang w:val="es-ES"/>
      </w:rPr>
    </w:pPr>
  </w:p>
  <w:p w14:paraId="4897847F" w14:textId="40DB5009" w:rsidR="00DB538E" w:rsidRDefault="00DB538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32F"/>
    <w:multiLevelType w:val="hybridMultilevel"/>
    <w:tmpl w:val="47143C12"/>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1FE7668"/>
    <w:multiLevelType w:val="hybridMultilevel"/>
    <w:tmpl w:val="35DC968C"/>
    <w:lvl w:ilvl="0" w:tplc="06DC8E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2432D17"/>
    <w:multiLevelType w:val="hybridMultilevel"/>
    <w:tmpl w:val="1AC202B4"/>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9073286"/>
    <w:multiLevelType w:val="hybridMultilevel"/>
    <w:tmpl w:val="E72288E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BEA6E30"/>
    <w:multiLevelType w:val="hybridMultilevel"/>
    <w:tmpl w:val="CCC2B7F8"/>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0095B3E"/>
    <w:multiLevelType w:val="hybridMultilevel"/>
    <w:tmpl w:val="3D44A526"/>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73B5986"/>
    <w:multiLevelType w:val="multilevel"/>
    <w:tmpl w:val="5B8C9EB6"/>
    <w:numStyleLink w:val="Estilo2"/>
  </w:abstractNum>
  <w:abstractNum w:abstractNumId="26" w15:restartNumberingAfterBreak="0">
    <w:nsid w:val="4BFE0E0F"/>
    <w:multiLevelType w:val="hybridMultilevel"/>
    <w:tmpl w:val="1190269C"/>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8"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72E62E4"/>
    <w:multiLevelType w:val="hybridMultilevel"/>
    <w:tmpl w:val="4086E636"/>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E2A658C"/>
    <w:multiLevelType w:val="hybridMultilevel"/>
    <w:tmpl w:val="16AAD628"/>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6"/>
  </w:num>
  <w:num w:numId="2">
    <w:abstractNumId w:val="32"/>
  </w:num>
  <w:num w:numId="3">
    <w:abstractNumId w:val="20"/>
  </w:num>
  <w:num w:numId="4">
    <w:abstractNumId w:val="3"/>
  </w:num>
  <w:num w:numId="5">
    <w:abstractNumId w:val="14"/>
  </w:num>
  <w:num w:numId="6">
    <w:abstractNumId w:val="21"/>
  </w:num>
  <w:num w:numId="7">
    <w:abstractNumId w:val="18"/>
  </w:num>
  <w:num w:numId="8">
    <w:abstractNumId w:val="10"/>
  </w:num>
  <w:num w:numId="9">
    <w:abstractNumId w:val="16"/>
  </w:num>
  <w:num w:numId="10">
    <w:abstractNumId w:val="1"/>
  </w:num>
  <w:num w:numId="11">
    <w:abstractNumId w:val="24"/>
  </w:num>
  <w:num w:numId="12">
    <w:abstractNumId w:val="5"/>
  </w:num>
  <w:num w:numId="13">
    <w:abstractNumId w:val="9"/>
  </w:num>
  <w:num w:numId="14">
    <w:abstractNumId w:val="27"/>
  </w:num>
  <w:num w:numId="15">
    <w:abstractNumId w:val="17"/>
  </w:num>
  <w:num w:numId="16">
    <w:abstractNumId w:val="29"/>
  </w:num>
  <w:num w:numId="17">
    <w:abstractNumId w:val="7"/>
  </w:num>
  <w:num w:numId="18">
    <w:abstractNumId w:val="31"/>
  </w:num>
  <w:num w:numId="19">
    <w:abstractNumId w:val="15"/>
  </w:num>
  <w:num w:numId="20">
    <w:abstractNumId w:val="2"/>
  </w:num>
  <w:num w:numId="21">
    <w:abstractNumId w:val="25"/>
  </w:num>
  <w:num w:numId="22">
    <w:abstractNumId w:val="13"/>
  </w:num>
  <w:num w:numId="23">
    <w:abstractNumId w:val="30"/>
  </w:num>
  <w:num w:numId="24">
    <w:abstractNumId w:val="22"/>
  </w:num>
  <w:num w:numId="25">
    <w:abstractNumId w:val="33"/>
  </w:num>
  <w:num w:numId="26">
    <w:abstractNumId w:val="19"/>
  </w:num>
  <w:num w:numId="27">
    <w:abstractNumId w:val="28"/>
  </w:num>
  <w:num w:numId="28">
    <w:abstractNumId w:val="4"/>
  </w:num>
  <w:num w:numId="29">
    <w:abstractNumId w:val="8"/>
  </w:num>
  <w:num w:numId="30">
    <w:abstractNumId w:val="12"/>
  </w:num>
  <w:num w:numId="31">
    <w:abstractNumId w:val="35"/>
  </w:num>
  <w:num w:numId="32">
    <w:abstractNumId w:val="26"/>
  </w:num>
  <w:num w:numId="33">
    <w:abstractNumId w:val="34"/>
  </w:num>
  <w:num w:numId="34">
    <w:abstractNumId w:val="0"/>
  </w:num>
  <w:num w:numId="35">
    <w:abstractNumId w:val="2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7E10"/>
    <w:rsid w:val="00010FE3"/>
    <w:rsid w:val="000131A2"/>
    <w:rsid w:val="0001361E"/>
    <w:rsid w:val="00015604"/>
    <w:rsid w:val="000243ED"/>
    <w:rsid w:val="000343E8"/>
    <w:rsid w:val="00040F28"/>
    <w:rsid w:val="00043142"/>
    <w:rsid w:val="00046E16"/>
    <w:rsid w:val="000470E8"/>
    <w:rsid w:val="00053A8D"/>
    <w:rsid w:val="000562E9"/>
    <w:rsid w:val="00060865"/>
    <w:rsid w:val="00062BF4"/>
    <w:rsid w:val="000651E8"/>
    <w:rsid w:val="000702CB"/>
    <w:rsid w:val="00070FE7"/>
    <w:rsid w:val="00074127"/>
    <w:rsid w:val="0007417F"/>
    <w:rsid w:val="00075965"/>
    <w:rsid w:val="000774D1"/>
    <w:rsid w:val="000807F2"/>
    <w:rsid w:val="0008120E"/>
    <w:rsid w:val="00081D25"/>
    <w:rsid w:val="00081DFD"/>
    <w:rsid w:val="000825C4"/>
    <w:rsid w:val="000853EE"/>
    <w:rsid w:val="000A0507"/>
    <w:rsid w:val="000A66E5"/>
    <w:rsid w:val="000A6D67"/>
    <w:rsid w:val="000B0A5A"/>
    <w:rsid w:val="000B1628"/>
    <w:rsid w:val="000B28BF"/>
    <w:rsid w:val="000B31E8"/>
    <w:rsid w:val="000B434E"/>
    <w:rsid w:val="000B5E8E"/>
    <w:rsid w:val="000C0234"/>
    <w:rsid w:val="000C5820"/>
    <w:rsid w:val="000C7E18"/>
    <w:rsid w:val="000D02CA"/>
    <w:rsid w:val="000D056E"/>
    <w:rsid w:val="000D09CE"/>
    <w:rsid w:val="000D1493"/>
    <w:rsid w:val="000D3236"/>
    <w:rsid w:val="000D33E1"/>
    <w:rsid w:val="000D3FF5"/>
    <w:rsid w:val="000E0671"/>
    <w:rsid w:val="000E1E0F"/>
    <w:rsid w:val="000E2B0F"/>
    <w:rsid w:val="000E5042"/>
    <w:rsid w:val="000E6FCE"/>
    <w:rsid w:val="000E716D"/>
    <w:rsid w:val="000E74BE"/>
    <w:rsid w:val="000E7913"/>
    <w:rsid w:val="000F18FE"/>
    <w:rsid w:val="000F4572"/>
    <w:rsid w:val="000F4575"/>
    <w:rsid w:val="000F4D2B"/>
    <w:rsid w:val="000F5727"/>
    <w:rsid w:val="000F6283"/>
    <w:rsid w:val="000F758B"/>
    <w:rsid w:val="000F7E89"/>
    <w:rsid w:val="00102093"/>
    <w:rsid w:val="00104D04"/>
    <w:rsid w:val="00105EB5"/>
    <w:rsid w:val="00106C23"/>
    <w:rsid w:val="00107D89"/>
    <w:rsid w:val="00110BF8"/>
    <w:rsid w:val="001124AC"/>
    <w:rsid w:val="00115847"/>
    <w:rsid w:val="0011662F"/>
    <w:rsid w:val="00116DA6"/>
    <w:rsid w:val="0011730A"/>
    <w:rsid w:val="00117877"/>
    <w:rsid w:val="00120277"/>
    <w:rsid w:val="00124532"/>
    <w:rsid w:val="001251EE"/>
    <w:rsid w:val="00130106"/>
    <w:rsid w:val="00133FA6"/>
    <w:rsid w:val="001350F2"/>
    <w:rsid w:val="00135BC3"/>
    <w:rsid w:val="001539CA"/>
    <w:rsid w:val="00155F67"/>
    <w:rsid w:val="00156614"/>
    <w:rsid w:val="00157F27"/>
    <w:rsid w:val="0016048B"/>
    <w:rsid w:val="00166498"/>
    <w:rsid w:val="00167954"/>
    <w:rsid w:val="00173993"/>
    <w:rsid w:val="0018012D"/>
    <w:rsid w:val="0018778E"/>
    <w:rsid w:val="00191F48"/>
    <w:rsid w:val="001A0BFE"/>
    <w:rsid w:val="001A0E0F"/>
    <w:rsid w:val="001A307E"/>
    <w:rsid w:val="001A49AB"/>
    <w:rsid w:val="001A4DFA"/>
    <w:rsid w:val="001B52F8"/>
    <w:rsid w:val="001B5853"/>
    <w:rsid w:val="001B6AC3"/>
    <w:rsid w:val="001B6C1A"/>
    <w:rsid w:val="001C137F"/>
    <w:rsid w:val="001C14D1"/>
    <w:rsid w:val="001C246B"/>
    <w:rsid w:val="001C37C8"/>
    <w:rsid w:val="001C3FCB"/>
    <w:rsid w:val="001D0AFA"/>
    <w:rsid w:val="001D1AD8"/>
    <w:rsid w:val="001D51E5"/>
    <w:rsid w:val="001E1366"/>
    <w:rsid w:val="001E1CF6"/>
    <w:rsid w:val="001E2462"/>
    <w:rsid w:val="001E394F"/>
    <w:rsid w:val="001E4A91"/>
    <w:rsid w:val="001E5859"/>
    <w:rsid w:val="001E5CF3"/>
    <w:rsid w:val="001E764A"/>
    <w:rsid w:val="001E7A4A"/>
    <w:rsid w:val="001F3605"/>
    <w:rsid w:val="002001C1"/>
    <w:rsid w:val="00201205"/>
    <w:rsid w:val="00204008"/>
    <w:rsid w:val="00207CC5"/>
    <w:rsid w:val="00212360"/>
    <w:rsid w:val="002136D7"/>
    <w:rsid w:val="00213769"/>
    <w:rsid w:val="00217D2E"/>
    <w:rsid w:val="00225222"/>
    <w:rsid w:val="0023710F"/>
    <w:rsid w:val="002405CE"/>
    <w:rsid w:val="00240D3C"/>
    <w:rsid w:val="00246949"/>
    <w:rsid w:val="00246E12"/>
    <w:rsid w:val="0025224F"/>
    <w:rsid w:val="00255BEC"/>
    <w:rsid w:val="00261D6A"/>
    <w:rsid w:val="00262974"/>
    <w:rsid w:val="00263A2B"/>
    <w:rsid w:val="00266B1D"/>
    <w:rsid w:val="002702D7"/>
    <w:rsid w:val="0027677D"/>
    <w:rsid w:val="0027757A"/>
    <w:rsid w:val="00280ED2"/>
    <w:rsid w:val="002821ED"/>
    <w:rsid w:val="00282624"/>
    <w:rsid w:val="00285905"/>
    <w:rsid w:val="00291CC5"/>
    <w:rsid w:val="00293193"/>
    <w:rsid w:val="00294B2D"/>
    <w:rsid w:val="002963F3"/>
    <w:rsid w:val="00297106"/>
    <w:rsid w:val="002A30B6"/>
    <w:rsid w:val="002A47C0"/>
    <w:rsid w:val="002A631D"/>
    <w:rsid w:val="002B06E3"/>
    <w:rsid w:val="002B0842"/>
    <w:rsid w:val="002B579F"/>
    <w:rsid w:val="002B5D42"/>
    <w:rsid w:val="002B6378"/>
    <w:rsid w:val="002B6B16"/>
    <w:rsid w:val="002B7887"/>
    <w:rsid w:val="002C1116"/>
    <w:rsid w:val="002C2BC9"/>
    <w:rsid w:val="002C3634"/>
    <w:rsid w:val="002C5CBF"/>
    <w:rsid w:val="002D1758"/>
    <w:rsid w:val="002D4B48"/>
    <w:rsid w:val="002D77DC"/>
    <w:rsid w:val="002E105E"/>
    <w:rsid w:val="002E14D4"/>
    <w:rsid w:val="002F5B78"/>
    <w:rsid w:val="0030251D"/>
    <w:rsid w:val="00307D72"/>
    <w:rsid w:val="00310A40"/>
    <w:rsid w:val="00315567"/>
    <w:rsid w:val="0032074B"/>
    <w:rsid w:val="00322D42"/>
    <w:rsid w:val="003244CB"/>
    <w:rsid w:val="00324DF7"/>
    <w:rsid w:val="003275CF"/>
    <w:rsid w:val="00331A25"/>
    <w:rsid w:val="00336B61"/>
    <w:rsid w:val="00344178"/>
    <w:rsid w:val="003447F5"/>
    <w:rsid w:val="003449FF"/>
    <w:rsid w:val="00350BAC"/>
    <w:rsid w:val="0035377D"/>
    <w:rsid w:val="00354895"/>
    <w:rsid w:val="00356CBF"/>
    <w:rsid w:val="00357443"/>
    <w:rsid w:val="0036467B"/>
    <w:rsid w:val="003660A5"/>
    <w:rsid w:val="00372E14"/>
    <w:rsid w:val="00373920"/>
    <w:rsid w:val="0037442E"/>
    <w:rsid w:val="00380546"/>
    <w:rsid w:val="0038231C"/>
    <w:rsid w:val="003828D9"/>
    <w:rsid w:val="00393E4F"/>
    <w:rsid w:val="0039643C"/>
    <w:rsid w:val="003A0E24"/>
    <w:rsid w:val="003A14FD"/>
    <w:rsid w:val="003B2EF4"/>
    <w:rsid w:val="003B3ED3"/>
    <w:rsid w:val="003B48DD"/>
    <w:rsid w:val="003B5962"/>
    <w:rsid w:val="003C05D9"/>
    <w:rsid w:val="003C2D36"/>
    <w:rsid w:val="003C2EAE"/>
    <w:rsid w:val="003C3DE5"/>
    <w:rsid w:val="003C5512"/>
    <w:rsid w:val="003C591D"/>
    <w:rsid w:val="003D27CF"/>
    <w:rsid w:val="003D333E"/>
    <w:rsid w:val="003D4734"/>
    <w:rsid w:val="003E5D2F"/>
    <w:rsid w:val="003E6DB7"/>
    <w:rsid w:val="003F0547"/>
    <w:rsid w:val="003F1262"/>
    <w:rsid w:val="003F791C"/>
    <w:rsid w:val="00400711"/>
    <w:rsid w:val="00407121"/>
    <w:rsid w:val="004151FC"/>
    <w:rsid w:val="0041592A"/>
    <w:rsid w:val="0042710E"/>
    <w:rsid w:val="0043240A"/>
    <w:rsid w:val="0043378D"/>
    <w:rsid w:val="0043417A"/>
    <w:rsid w:val="004345D2"/>
    <w:rsid w:val="00434AA9"/>
    <w:rsid w:val="00436B95"/>
    <w:rsid w:val="00437CAF"/>
    <w:rsid w:val="00446220"/>
    <w:rsid w:val="0045042E"/>
    <w:rsid w:val="00450AF7"/>
    <w:rsid w:val="004517F3"/>
    <w:rsid w:val="004522D8"/>
    <w:rsid w:val="004539EC"/>
    <w:rsid w:val="0045648F"/>
    <w:rsid w:val="00460741"/>
    <w:rsid w:val="00466F90"/>
    <w:rsid w:val="0047283F"/>
    <w:rsid w:val="004773D2"/>
    <w:rsid w:val="00481EB2"/>
    <w:rsid w:val="004851AF"/>
    <w:rsid w:val="00485915"/>
    <w:rsid w:val="004872D7"/>
    <w:rsid w:val="0049390A"/>
    <w:rsid w:val="004A3B7B"/>
    <w:rsid w:val="004B2BF4"/>
    <w:rsid w:val="004B50FB"/>
    <w:rsid w:val="004B5DDB"/>
    <w:rsid w:val="004B7DF4"/>
    <w:rsid w:val="004C0024"/>
    <w:rsid w:val="004C45C1"/>
    <w:rsid w:val="004C700B"/>
    <w:rsid w:val="004C7223"/>
    <w:rsid w:val="004C73FF"/>
    <w:rsid w:val="004D07A0"/>
    <w:rsid w:val="004D365E"/>
    <w:rsid w:val="004D4DEC"/>
    <w:rsid w:val="004D51EB"/>
    <w:rsid w:val="004E110C"/>
    <w:rsid w:val="004E41B5"/>
    <w:rsid w:val="004E46EE"/>
    <w:rsid w:val="004E5D93"/>
    <w:rsid w:val="004E6F5C"/>
    <w:rsid w:val="004F04FE"/>
    <w:rsid w:val="00500910"/>
    <w:rsid w:val="005009F2"/>
    <w:rsid w:val="00500A74"/>
    <w:rsid w:val="00514956"/>
    <w:rsid w:val="00515290"/>
    <w:rsid w:val="00516887"/>
    <w:rsid w:val="00520034"/>
    <w:rsid w:val="005320EC"/>
    <w:rsid w:val="0053659A"/>
    <w:rsid w:val="00545B77"/>
    <w:rsid w:val="00545FE9"/>
    <w:rsid w:val="0054718D"/>
    <w:rsid w:val="00550ED4"/>
    <w:rsid w:val="00560B11"/>
    <w:rsid w:val="005629D3"/>
    <w:rsid w:val="00563315"/>
    <w:rsid w:val="005648B4"/>
    <w:rsid w:val="00564B63"/>
    <w:rsid w:val="00565343"/>
    <w:rsid w:val="00571DC9"/>
    <w:rsid w:val="00576A9D"/>
    <w:rsid w:val="00577025"/>
    <w:rsid w:val="00583370"/>
    <w:rsid w:val="0059075C"/>
    <w:rsid w:val="00590E77"/>
    <w:rsid w:val="005A4963"/>
    <w:rsid w:val="005B1001"/>
    <w:rsid w:val="005B2E74"/>
    <w:rsid w:val="005B76F1"/>
    <w:rsid w:val="005C0E4C"/>
    <w:rsid w:val="005C147B"/>
    <w:rsid w:val="005C3277"/>
    <w:rsid w:val="005C6597"/>
    <w:rsid w:val="005C7F15"/>
    <w:rsid w:val="005D48BA"/>
    <w:rsid w:val="005D4DE5"/>
    <w:rsid w:val="005E46A4"/>
    <w:rsid w:val="005F443F"/>
    <w:rsid w:val="00600BAA"/>
    <w:rsid w:val="0060167E"/>
    <w:rsid w:val="00603CC7"/>
    <w:rsid w:val="0060580F"/>
    <w:rsid w:val="006059F7"/>
    <w:rsid w:val="00605B32"/>
    <w:rsid w:val="006063D0"/>
    <w:rsid w:val="0061011B"/>
    <w:rsid w:val="006134B7"/>
    <w:rsid w:val="00613B68"/>
    <w:rsid w:val="006221F3"/>
    <w:rsid w:val="006255AE"/>
    <w:rsid w:val="00626F09"/>
    <w:rsid w:val="00631263"/>
    <w:rsid w:val="0063167D"/>
    <w:rsid w:val="00632DE8"/>
    <w:rsid w:val="0064368A"/>
    <w:rsid w:val="006460F6"/>
    <w:rsid w:val="00646EB9"/>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685D"/>
    <w:rsid w:val="0068765F"/>
    <w:rsid w:val="006879F7"/>
    <w:rsid w:val="00693031"/>
    <w:rsid w:val="006A666D"/>
    <w:rsid w:val="006A6C6C"/>
    <w:rsid w:val="006A6D8D"/>
    <w:rsid w:val="006C22D7"/>
    <w:rsid w:val="006C2D87"/>
    <w:rsid w:val="006C5C3F"/>
    <w:rsid w:val="006C6209"/>
    <w:rsid w:val="006C6F7A"/>
    <w:rsid w:val="006D1A97"/>
    <w:rsid w:val="006E17C1"/>
    <w:rsid w:val="006E1F51"/>
    <w:rsid w:val="006E688B"/>
    <w:rsid w:val="006F185D"/>
    <w:rsid w:val="006F411B"/>
    <w:rsid w:val="006F45AA"/>
    <w:rsid w:val="00701194"/>
    <w:rsid w:val="00702485"/>
    <w:rsid w:val="00702637"/>
    <w:rsid w:val="00703670"/>
    <w:rsid w:val="00703E0D"/>
    <w:rsid w:val="00705AB2"/>
    <w:rsid w:val="0070757E"/>
    <w:rsid w:val="00711E95"/>
    <w:rsid w:val="0071536C"/>
    <w:rsid w:val="00716294"/>
    <w:rsid w:val="00716744"/>
    <w:rsid w:val="007218BE"/>
    <w:rsid w:val="00724CD2"/>
    <w:rsid w:val="007268E1"/>
    <w:rsid w:val="007318F4"/>
    <w:rsid w:val="0073507C"/>
    <w:rsid w:val="00736455"/>
    <w:rsid w:val="00740555"/>
    <w:rsid w:val="007428D7"/>
    <w:rsid w:val="0074740B"/>
    <w:rsid w:val="00747F0A"/>
    <w:rsid w:val="007565DA"/>
    <w:rsid w:val="00764E69"/>
    <w:rsid w:val="00771A6F"/>
    <w:rsid w:val="0077302A"/>
    <w:rsid w:val="007753A4"/>
    <w:rsid w:val="00777730"/>
    <w:rsid w:val="00784EE2"/>
    <w:rsid w:val="0078749A"/>
    <w:rsid w:val="00793DAA"/>
    <w:rsid w:val="00795D32"/>
    <w:rsid w:val="00797285"/>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FE"/>
    <w:rsid w:val="007D3DD3"/>
    <w:rsid w:val="007D4547"/>
    <w:rsid w:val="007D72B9"/>
    <w:rsid w:val="007E68C6"/>
    <w:rsid w:val="007F0135"/>
    <w:rsid w:val="007F2518"/>
    <w:rsid w:val="007F347D"/>
    <w:rsid w:val="007F4180"/>
    <w:rsid w:val="007F7AC8"/>
    <w:rsid w:val="008008F7"/>
    <w:rsid w:val="00803645"/>
    <w:rsid w:val="00804F7C"/>
    <w:rsid w:val="008069F0"/>
    <w:rsid w:val="00810271"/>
    <w:rsid w:val="00812C82"/>
    <w:rsid w:val="00816A9F"/>
    <w:rsid w:val="00817710"/>
    <w:rsid w:val="00820FE7"/>
    <w:rsid w:val="008237B3"/>
    <w:rsid w:val="0082696C"/>
    <w:rsid w:val="00827606"/>
    <w:rsid w:val="0083096B"/>
    <w:rsid w:val="00834634"/>
    <w:rsid w:val="0083637A"/>
    <w:rsid w:val="00843DF9"/>
    <w:rsid w:val="00844560"/>
    <w:rsid w:val="0084512A"/>
    <w:rsid w:val="00855E8C"/>
    <w:rsid w:val="0086341E"/>
    <w:rsid w:val="00864B85"/>
    <w:rsid w:val="0087223D"/>
    <w:rsid w:val="00876242"/>
    <w:rsid w:val="00882229"/>
    <w:rsid w:val="0088331C"/>
    <w:rsid w:val="008835F9"/>
    <w:rsid w:val="00885E12"/>
    <w:rsid w:val="00886789"/>
    <w:rsid w:val="008876C6"/>
    <w:rsid w:val="00892D68"/>
    <w:rsid w:val="00893BF8"/>
    <w:rsid w:val="008A0CEC"/>
    <w:rsid w:val="008A48EE"/>
    <w:rsid w:val="008A5195"/>
    <w:rsid w:val="008A79DC"/>
    <w:rsid w:val="008B0929"/>
    <w:rsid w:val="008B0F3B"/>
    <w:rsid w:val="008B2AE9"/>
    <w:rsid w:val="008B40CC"/>
    <w:rsid w:val="008B50E7"/>
    <w:rsid w:val="008B7FEA"/>
    <w:rsid w:val="008C592A"/>
    <w:rsid w:val="008D0FC4"/>
    <w:rsid w:val="008D4CB4"/>
    <w:rsid w:val="008D53E9"/>
    <w:rsid w:val="008D5AD1"/>
    <w:rsid w:val="008E6BF6"/>
    <w:rsid w:val="008F0093"/>
    <w:rsid w:val="008F0906"/>
    <w:rsid w:val="008F2631"/>
    <w:rsid w:val="008F3219"/>
    <w:rsid w:val="008F7038"/>
    <w:rsid w:val="00902B39"/>
    <w:rsid w:val="00904123"/>
    <w:rsid w:val="00912362"/>
    <w:rsid w:val="00912EE4"/>
    <w:rsid w:val="00913938"/>
    <w:rsid w:val="0091412C"/>
    <w:rsid w:val="009217D6"/>
    <w:rsid w:val="0092407D"/>
    <w:rsid w:val="00927DF0"/>
    <w:rsid w:val="0093634E"/>
    <w:rsid w:val="00943B85"/>
    <w:rsid w:val="00946409"/>
    <w:rsid w:val="00946784"/>
    <w:rsid w:val="009514E0"/>
    <w:rsid w:val="00954286"/>
    <w:rsid w:val="00964764"/>
    <w:rsid w:val="00967A5D"/>
    <w:rsid w:val="00971031"/>
    <w:rsid w:val="00971A4C"/>
    <w:rsid w:val="00971ED1"/>
    <w:rsid w:val="00972ED0"/>
    <w:rsid w:val="0097312E"/>
    <w:rsid w:val="009739AF"/>
    <w:rsid w:val="009814CF"/>
    <w:rsid w:val="0098302F"/>
    <w:rsid w:val="00986C89"/>
    <w:rsid w:val="009912EF"/>
    <w:rsid w:val="009918DC"/>
    <w:rsid w:val="00997F08"/>
    <w:rsid w:val="009A1E38"/>
    <w:rsid w:val="009A6A73"/>
    <w:rsid w:val="009B0CBC"/>
    <w:rsid w:val="009B24B9"/>
    <w:rsid w:val="009B52D4"/>
    <w:rsid w:val="009B5A81"/>
    <w:rsid w:val="009B6F31"/>
    <w:rsid w:val="009B782D"/>
    <w:rsid w:val="009C5AB0"/>
    <w:rsid w:val="009C7181"/>
    <w:rsid w:val="009C7631"/>
    <w:rsid w:val="009D4663"/>
    <w:rsid w:val="009D720C"/>
    <w:rsid w:val="009E16CA"/>
    <w:rsid w:val="009E2C64"/>
    <w:rsid w:val="009E596D"/>
    <w:rsid w:val="009E6EA0"/>
    <w:rsid w:val="00A00666"/>
    <w:rsid w:val="00A00FE7"/>
    <w:rsid w:val="00A02538"/>
    <w:rsid w:val="00A032A2"/>
    <w:rsid w:val="00A035C9"/>
    <w:rsid w:val="00A06ABC"/>
    <w:rsid w:val="00A07764"/>
    <w:rsid w:val="00A138A8"/>
    <w:rsid w:val="00A13F95"/>
    <w:rsid w:val="00A15255"/>
    <w:rsid w:val="00A171B0"/>
    <w:rsid w:val="00A25B82"/>
    <w:rsid w:val="00A264BD"/>
    <w:rsid w:val="00A273B8"/>
    <w:rsid w:val="00A30E7B"/>
    <w:rsid w:val="00A31281"/>
    <w:rsid w:val="00A32516"/>
    <w:rsid w:val="00A32FE1"/>
    <w:rsid w:val="00A361BF"/>
    <w:rsid w:val="00A4163C"/>
    <w:rsid w:val="00A47462"/>
    <w:rsid w:val="00A53EA1"/>
    <w:rsid w:val="00A540F2"/>
    <w:rsid w:val="00A54436"/>
    <w:rsid w:val="00A55CDE"/>
    <w:rsid w:val="00A57416"/>
    <w:rsid w:val="00A63164"/>
    <w:rsid w:val="00A63D71"/>
    <w:rsid w:val="00A679A9"/>
    <w:rsid w:val="00A75262"/>
    <w:rsid w:val="00A82DA9"/>
    <w:rsid w:val="00A86B0A"/>
    <w:rsid w:val="00A877E9"/>
    <w:rsid w:val="00A927B1"/>
    <w:rsid w:val="00A92C00"/>
    <w:rsid w:val="00A97432"/>
    <w:rsid w:val="00AA0299"/>
    <w:rsid w:val="00AA0B73"/>
    <w:rsid w:val="00AA2261"/>
    <w:rsid w:val="00AB24DD"/>
    <w:rsid w:val="00AB6C79"/>
    <w:rsid w:val="00AB7FA8"/>
    <w:rsid w:val="00AC0BB0"/>
    <w:rsid w:val="00AC2581"/>
    <w:rsid w:val="00AC5451"/>
    <w:rsid w:val="00AD0184"/>
    <w:rsid w:val="00AE328B"/>
    <w:rsid w:val="00AE4BDC"/>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36ED3"/>
    <w:rsid w:val="00B45F70"/>
    <w:rsid w:val="00B47027"/>
    <w:rsid w:val="00B5207C"/>
    <w:rsid w:val="00B55CD5"/>
    <w:rsid w:val="00B569D5"/>
    <w:rsid w:val="00B57B94"/>
    <w:rsid w:val="00B60167"/>
    <w:rsid w:val="00B614D0"/>
    <w:rsid w:val="00B62E18"/>
    <w:rsid w:val="00B655E5"/>
    <w:rsid w:val="00B65723"/>
    <w:rsid w:val="00B73063"/>
    <w:rsid w:val="00B736BC"/>
    <w:rsid w:val="00B75783"/>
    <w:rsid w:val="00B762D4"/>
    <w:rsid w:val="00B777F0"/>
    <w:rsid w:val="00B94BD7"/>
    <w:rsid w:val="00BB07A0"/>
    <w:rsid w:val="00BB1262"/>
    <w:rsid w:val="00BB3B74"/>
    <w:rsid w:val="00BB3C7E"/>
    <w:rsid w:val="00BB5A25"/>
    <w:rsid w:val="00BB75F7"/>
    <w:rsid w:val="00BD08C6"/>
    <w:rsid w:val="00BD391F"/>
    <w:rsid w:val="00BD5601"/>
    <w:rsid w:val="00BE5237"/>
    <w:rsid w:val="00BF0C34"/>
    <w:rsid w:val="00BF0E3D"/>
    <w:rsid w:val="00BF5B65"/>
    <w:rsid w:val="00BF5DD9"/>
    <w:rsid w:val="00BF7DB7"/>
    <w:rsid w:val="00C009A5"/>
    <w:rsid w:val="00C066FD"/>
    <w:rsid w:val="00C11C9C"/>
    <w:rsid w:val="00C139B8"/>
    <w:rsid w:val="00C14FD8"/>
    <w:rsid w:val="00C16795"/>
    <w:rsid w:val="00C16A86"/>
    <w:rsid w:val="00C208ED"/>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4856"/>
    <w:rsid w:val="00C94973"/>
    <w:rsid w:val="00CA4CF7"/>
    <w:rsid w:val="00CB58A7"/>
    <w:rsid w:val="00CC041E"/>
    <w:rsid w:val="00CC7097"/>
    <w:rsid w:val="00CD1CAD"/>
    <w:rsid w:val="00CD2FEE"/>
    <w:rsid w:val="00CD590F"/>
    <w:rsid w:val="00CD5B61"/>
    <w:rsid w:val="00CE0738"/>
    <w:rsid w:val="00CE1881"/>
    <w:rsid w:val="00CE2A39"/>
    <w:rsid w:val="00CE2B76"/>
    <w:rsid w:val="00CE3F2B"/>
    <w:rsid w:val="00CE46D7"/>
    <w:rsid w:val="00CF0563"/>
    <w:rsid w:val="00D03377"/>
    <w:rsid w:val="00D07522"/>
    <w:rsid w:val="00D11A7A"/>
    <w:rsid w:val="00D13805"/>
    <w:rsid w:val="00D21148"/>
    <w:rsid w:val="00D2574F"/>
    <w:rsid w:val="00D3317F"/>
    <w:rsid w:val="00D368BD"/>
    <w:rsid w:val="00D41EF5"/>
    <w:rsid w:val="00D43975"/>
    <w:rsid w:val="00D456A0"/>
    <w:rsid w:val="00D46AE7"/>
    <w:rsid w:val="00D50209"/>
    <w:rsid w:val="00D52000"/>
    <w:rsid w:val="00D60688"/>
    <w:rsid w:val="00D6325F"/>
    <w:rsid w:val="00D6760D"/>
    <w:rsid w:val="00D768C2"/>
    <w:rsid w:val="00D77AC0"/>
    <w:rsid w:val="00D807AE"/>
    <w:rsid w:val="00D80ED9"/>
    <w:rsid w:val="00D822E5"/>
    <w:rsid w:val="00D85058"/>
    <w:rsid w:val="00D85B75"/>
    <w:rsid w:val="00D85FA1"/>
    <w:rsid w:val="00D87C15"/>
    <w:rsid w:val="00D91D59"/>
    <w:rsid w:val="00D9205F"/>
    <w:rsid w:val="00D9398F"/>
    <w:rsid w:val="00D97B0D"/>
    <w:rsid w:val="00DA0BA3"/>
    <w:rsid w:val="00DA1425"/>
    <w:rsid w:val="00DA2151"/>
    <w:rsid w:val="00DA2C92"/>
    <w:rsid w:val="00DB1CC3"/>
    <w:rsid w:val="00DB36D3"/>
    <w:rsid w:val="00DB538E"/>
    <w:rsid w:val="00DB76A8"/>
    <w:rsid w:val="00DB787C"/>
    <w:rsid w:val="00DC7A84"/>
    <w:rsid w:val="00DD1398"/>
    <w:rsid w:val="00DD222D"/>
    <w:rsid w:val="00DD29A0"/>
    <w:rsid w:val="00DD3228"/>
    <w:rsid w:val="00DD3DD4"/>
    <w:rsid w:val="00DD6BFB"/>
    <w:rsid w:val="00DE5A62"/>
    <w:rsid w:val="00DE629F"/>
    <w:rsid w:val="00DF133F"/>
    <w:rsid w:val="00DF60A0"/>
    <w:rsid w:val="00E052C0"/>
    <w:rsid w:val="00E13A0A"/>
    <w:rsid w:val="00E1667A"/>
    <w:rsid w:val="00E21C2B"/>
    <w:rsid w:val="00E22195"/>
    <w:rsid w:val="00E27417"/>
    <w:rsid w:val="00E3364E"/>
    <w:rsid w:val="00E3710E"/>
    <w:rsid w:val="00E41D58"/>
    <w:rsid w:val="00E43A91"/>
    <w:rsid w:val="00E47D68"/>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3D14"/>
    <w:rsid w:val="00EB410C"/>
    <w:rsid w:val="00EC059F"/>
    <w:rsid w:val="00EC1EAA"/>
    <w:rsid w:val="00EC2EF1"/>
    <w:rsid w:val="00ED39B9"/>
    <w:rsid w:val="00ED6D3E"/>
    <w:rsid w:val="00EE1FFF"/>
    <w:rsid w:val="00EE3937"/>
    <w:rsid w:val="00EE696C"/>
    <w:rsid w:val="00EE7860"/>
    <w:rsid w:val="00EF1F5F"/>
    <w:rsid w:val="00EF24D5"/>
    <w:rsid w:val="00EF32F6"/>
    <w:rsid w:val="00EF4E4A"/>
    <w:rsid w:val="00EF6FC1"/>
    <w:rsid w:val="00F00466"/>
    <w:rsid w:val="00F009B9"/>
    <w:rsid w:val="00F01707"/>
    <w:rsid w:val="00F026DC"/>
    <w:rsid w:val="00F05E4F"/>
    <w:rsid w:val="00F05F68"/>
    <w:rsid w:val="00F070BC"/>
    <w:rsid w:val="00F16B2F"/>
    <w:rsid w:val="00F179D7"/>
    <w:rsid w:val="00F21236"/>
    <w:rsid w:val="00F25682"/>
    <w:rsid w:val="00F34032"/>
    <w:rsid w:val="00F35666"/>
    <w:rsid w:val="00F37836"/>
    <w:rsid w:val="00F41E38"/>
    <w:rsid w:val="00F41F16"/>
    <w:rsid w:val="00F460A5"/>
    <w:rsid w:val="00F5011E"/>
    <w:rsid w:val="00F5466B"/>
    <w:rsid w:val="00F54C69"/>
    <w:rsid w:val="00F5622C"/>
    <w:rsid w:val="00F57D26"/>
    <w:rsid w:val="00F63EE5"/>
    <w:rsid w:val="00F64A73"/>
    <w:rsid w:val="00F65FB7"/>
    <w:rsid w:val="00F6748E"/>
    <w:rsid w:val="00F7279B"/>
    <w:rsid w:val="00F7301D"/>
    <w:rsid w:val="00F757FF"/>
    <w:rsid w:val="00F76180"/>
    <w:rsid w:val="00F80C72"/>
    <w:rsid w:val="00F83C83"/>
    <w:rsid w:val="00F8473A"/>
    <w:rsid w:val="00F87A64"/>
    <w:rsid w:val="00F912F6"/>
    <w:rsid w:val="00F92C67"/>
    <w:rsid w:val="00F95620"/>
    <w:rsid w:val="00FA285D"/>
    <w:rsid w:val="00FA545F"/>
    <w:rsid w:val="00FB12AF"/>
    <w:rsid w:val="00FB1E7D"/>
    <w:rsid w:val="00FB254A"/>
    <w:rsid w:val="00FB3CFB"/>
    <w:rsid w:val="00FB438D"/>
    <w:rsid w:val="00FC07A1"/>
    <w:rsid w:val="00FE0A81"/>
    <w:rsid w:val="00FE2412"/>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7A560-B30B-4755-B7D3-71C57020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4512</Words>
  <Characters>24820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8</cp:revision>
  <cp:lastPrinted>2018-06-22T19:06:00Z</cp:lastPrinted>
  <dcterms:created xsi:type="dcterms:W3CDTF">2018-08-01T21:18:00Z</dcterms:created>
  <dcterms:modified xsi:type="dcterms:W3CDTF">2018-09-26T18:13:00Z</dcterms:modified>
</cp:coreProperties>
</file>